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92509E" w:rsidRDefault="00BB464D" w:rsidP="004039BE">
      <w:pPr>
        <w:spacing w:after="0" w:line="240" w:lineRule="auto"/>
        <w:jc w:val="center"/>
        <w:rPr>
          <w:rFonts w:cs="Calibri"/>
          <w:b/>
          <w:sz w:val="24"/>
          <w:szCs w:val="24"/>
        </w:rPr>
      </w:pPr>
    </w:p>
    <w:p w14:paraId="791F0217" w14:textId="37FC0F0C" w:rsidR="00A63563" w:rsidRPr="008F1807" w:rsidRDefault="00A63563" w:rsidP="004039BE">
      <w:pPr>
        <w:spacing w:after="0" w:line="240" w:lineRule="auto"/>
        <w:jc w:val="center"/>
        <w:rPr>
          <w:rFonts w:cs="Calibri"/>
          <w:b/>
        </w:rPr>
      </w:pPr>
      <w:r w:rsidRPr="008F1807">
        <w:rPr>
          <w:rFonts w:cs="Calibri"/>
          <w:b/>
        </w:rPr>
        <w:t xml:space="preserve">PROCESO </w:t>
      </w:r>
      <w:r w:rsidR="002E0F5A" w:rsidRPr="008F1807">
        <w:rPr>
          <w:rFonts w:cs="Calibri"/>
          <w:b/>
        </w:rPr>
        <w:t>DE GESTIÓN DE</w:t>
      </w:r>
      <w:r w:rsidR="00B53D0D" w:rsidRPr="008F1807">
        <w:rPr>
          <w:rFonts w:cs="Calibri"/>
          <w:b/>
        </w:rPr>
        <w:t xml:space="preserve"> FORMACIÓN PROFESIONAL INTEGRAL</w:t>
      </w:r>
    </w:p>
    <w:p w14:paraId="5E3BCBDD" w14:textId="74D77B8F" w:rsidR="00A63563" w:rsidRPr="008F1807" w:rsidRDefault="00A63563" w:rsidP="004039BE">
      <w:pPr>
        <w:spacing w:after="0" w:line="240" w:lineRule="auto"/>
        <w:jc w:val="center"/>
        <w:rPr>
          <w:rFonts w:cs="Calibri"/>
          <w:b/>
          <w:color w:val="FF0000"/>
        </w:rPr>
      </w:pPr>
      <w:r w:rsidRPr="008F1807">
        <w:rPr>
          <w:rFonts w:cs="Calibri"/>
          <w:b/>
        </w:rPr>
        <w:t xml:space="preserve">FORMATO </w:t>
      </w:r>
      <w:r w:rsidR="00B53D0D" w:rsidRPr="008F1807">
        <w:rPr>
          <w:rFonts w:cs="Calibri"/>
          <w:b/>
        </w:rPr>
        <w:t>GUÍA DE APRENDIZAJE</w:t>
      </w:r>
    </w:p>
    <w:p w14:paraId="26976494" w14:textId="77777777" w:rsidR="00BB464D" w:rsidRDefault="00BB464D" w:rsidP="004039BE">
      <w:pPr>
        <w:spacing w:after="0" w:line="240" w:lineRule="auto"/>
        <w:jc w:val="center"/>
        <w:rPr>
          <w:rFonts w:cs="Calibri"/>
          <w:b/>
          <w:color w:val="FF0000"/>
        </w:rPr>
      </w:pPr>
    </w:p>
    <w:p w14:paraId="0DC2DFB2" w14:textId="2033C353" w:rsidR="00364091" w:rsidRPr="00265527" w:rsidRDefault="00364091" w:rsidP="00364091">
      <w:pPr>
        <w:widowControl w:val="0"/>
        <w:numPr>
          <w:ilvl w:val="0"/>
          <w:numId w:val="66"/>
        </w:numPr>
        <w:autoSpaceDE w:val="0"/>
        <w:autoSpaceDN w:val="0"/>
        <w:adjustRightInd w:val="0"/>
        <w:spacing w:before="32" w:after="240" w:line="340" w:lineRule="atLeast"/>
        <w:ind w:right="340"/>
        <w:contextualSpacing/>
        <w:jc w:val="both"/>
        <w:rPr>
          <w:rFonts w:eastAsiaTheme="minorHAnsi" w:cs="Calibri"/>
          <w:sz w:val="20"/>
          <w:szCs w:val="20"/>
        </w:rPr>
      </w:pPr>
      <w:r w:rsidRPr="008B0EBF">
        <w:rPr>
          <w:rFonts w:eastAsiaTheme="minorHAnsi" w:cs="Calibri"/>
          <w:b/>
        </w:rPr>
        <w:t>Denominación de Programa de Formación:</w:t>
      </w:r>
      <w:r>
        <w:rPr>
          <w:rFonts w:eastAsiaTheme="minorHAnsi" w:cs="Calibri"/>
          <w:b/>
        </w:rPr>
        <w:t xml:space="preserve"> </w:t>
      </w:r>
      <w:r w:rsidR="0079788A" w:rsidRPr="0079788A">
        <w:rPr>
          <w:rFonts w:eastAsiaTheme="minorHAnsi" w:cs="Calibri"/>
          <w:b/>
        </w:rPr>
        <w:t>CONTABILIDAD COSTOS Y PRESUPUESTOS</w:t>
      </w:r>
    </w:p>
    <w:p w14:paraId="080C5BA7" w14:textId="6287DCE7" w:rsidR="00364091" w:rsidRPr="008B0EBF" w:rsidRDefault="00364091" w:rsidP="00364091">
      <w:pPr>
        <w:autoSpaceDE w:val="0"/>
        <w:autoSpaceDN w:val="0"/>
        <w:adjustRightInd w:val="0"/>
        <w:spacing w:after="65" w:line="240" w:lineRule="auto"/>
        <w:ind w:firstLine="360"/>
        <w:rPr>
          <w:rFonts w:cs="Calibri"/>
        </w:rPr>
      </w:pPr>
      <w:r w:rsidRPr="008B0EBF">
        <w:rPr>
          <w:rFonts w:cs="Calibri"/>
          <w:b/>
        </w:rPr>
        <w:t>Código del Programa de formación:</w:t>
      </w:r>
      <w:r w:rsidRPr="008B0EBF">
        <w:rPr>
          <w:rFonts w:eastAsia="Arial" w:cs="Calibri"/>
        </w:rPr>
        <w:t xml:space="preserve"> </w:t>
      </w:r>
      <w:r w:rsidR="0079788A" w:rsidRPr="0079788A">
        <w:rPr>
          <w:rFonts w:eastAsia="Arial" w:cs="Calibri"/>
        </w:rPr>
        <w:t>13310063</w:t>
      </w:r>
      <w:r>
        <w:rPr>
          <w:rFonts w:cs="Calibri"/>
        </w:rPr>
        <w:t xml:space="preserve"> ver </w:t>
      </w:r>
      <w:r w:rsidR="0079788A">
        <w:rPr>
          <w:rFonts w:cs="Calibri"/>
        </w:rPr>
        <w:t>2</w:t>
      </w:r>
      <w:r w:rsidRPr="008B0EBF">
        <w:rPr>
          <w:rFonts w:cs="Calibri"/>
        </w:rPr>
        <w:t xml:space="preserve"> </w:t>
      </w:r>
    </w:p>
    <w:p w14:paraId="5D24BAAE" w14:textId="77777777" w:rsidR="00364091" w:rsidRPr="008B0EBF" w:rsidRDefault="00364091" w:rsidP="00364091">
      <w:pPr>
        <w:widowControl w:val="0"/>
        <w:numPr>
          <w:ilvl w:val="0"/>
          <w:numId w:val="23"/>
        </w:numPr>
        <w:autoSpaceDE w:val="0"/>
        <w:autoSpaceDN w:val="0"/>
        <w:adjustRightInd w:val="0"/>
        <w:spacing w:before="32" w:after="240" w:line="260" w:lineRule="atLeast"/>
        <w:ind w:left="360" w:right="340"/>
        <w:contextualSpacing/>
        <w:jc w:val="both"/>
        <w:rPr>
          <w:rFonts w:eastAsiaTheme="minorHAnsi" w:cs="Calibri"/>
        </w:rPr>
      </w:pPr>
      <w:r w:rsidRPr="008B0EBF">
        <w:rPr>
          <w:rFonts w:eastAsiaTheme="minorHAnsi" w:cs="Calibri"/>
          <w:b/>
        </w:rPr>
        <w:t>Nombre del Proyecto</w:t>
      </w:r>
      <w:r w:rsidRPr="008B0EBF">
        <w:rPr>
          <w:rFonts w:eastAsiaTheme="minorHAnsi" w:cs="Calibri"/>
        </w:rPr>
        <w:t xml:space="preserve">: </w:t>
      </w:r>
      <w:r w:rsidRPr="008B0EBF">
        <w:rPr>
          <w:rFonts w:cs="Calibri"/>
          <w:lang w:val="es-ES" w:eastAsia="es-ES"/>
        </w:rPr>
        <w:t>NA.</w:t>
      </w:r>
    </w:p>
    <w:p w14:paraId="651A9B12" w14:textId="77777777" w:rsidR="00364091" w:rsidRPr="008B0EBF" w:rsidRDefault="00364091" w:rsidP="00364091">
      <w:pPr>
        <w:widowControl w:val="0"/>
        <w:numPr>
          <w:ilvl w:val="0"/>
          <w:numId w:val="23"/>
        </w:numPr>
        <w:autoSpaceDE w:val="0"/>
        <w:autoSpaceDN w:val="0"/>
        <w:adjustRightInd w:val="0"/>
        <w:spacing w:after="240" w:line="260" w:lineRule="atLeast"/>
        <w:ind w:left="360"/>
        <w:contextualSpacing/>
        <w:jc w:val="both"/>
        <w:rPr>
          <w:rFonts w:eastAsiaTheme="minorHAnsi" w:cs="Calibri"/>
        </w:rPr>
      </w:pPr>
      <w:r w:rsidRPr="008B0EBF">
        <w:rPr>
          <w:rFonts w:eastAsiaTheme="minorHAnsi" w:cs="Calibri"/>
          <w:b/>
        </w:rPr>
        <w:t>Fase del Proyecto:</w:t>
      </w:r>
      <w:r w:rsidRPr="008B0EBF">
        <w:rPr>
          <w:rFonts w:eastAsiaTheme="minorHAnsi" w:cs="Calibri"/>
        </w:rPr>
        <w:t xml:space="preserve"> Curso Complementario</w:t>
      </w:r>
    </w:p>
    <w:p w14:paraId="3FA8E4CC" w14:textId="2FB3A619" w:rsidR="0079788A" w:rsidRPr="008B0EBF" w:rsidRDefault="00364091" w:rsidP="0079788A">
      <w:pPr>
        <w:numPr>
          <w:ilvl w:val="0"/>
          <w:numId w:val="23"/>
        </w:numPr>
        <w:autoSpaceDE w:val="0"/>
        <w:autoSpaceDN w:val="0"/>
        <w:adjustRightInd w:val="0"/>
        <w:spacing w:after="0" w:line="240" w:lineRule="auto"/>
        <w:contextualSpacing/>
        <w:jc w:val="both"/>
        <w:rPr>
          <w:rFonts w:cs="Calibri"/>
          <w:lang w:eastAsia="es-ES"/>
        </w:rPr>
      </w:pPr>
      <w:r w:rsidRPr="008B0EBF">
        <w:rPr>
          <w:rFonts w:eastAsiaTheme="minorHAnsi" w:cs="Calibri"/>
          <w:b/>
        </w:rPr>
        <w:t>Competencia</w:t>
      </w:r>
      <w:r w:rsidRPr="008B0EBF">
        <w:rPr>
          <w:rFonts w:eastAsiaTheme="minorHAnsi" w:cs="Calibri"/>
        </w:rPr>
        <w:t xml:space="preserve">: </w:t>
      </w:r>
      <w:r w:rsidR="0079788A">
        <w:rPr>
          <w:rFonts w:eastAsiaTheme="minorHAnsi" w:cs="Calibri"/>
        </w:rPr>
        <w:t>c</w:t>
      </w:r>
      <w:r w:rsidR="0079788A" w:rsidRPr="0079788A">
        <w:rPr>
          <w:rFonts w:eastAsiaTheme="minorHAnsi" w:cs="Calibri"/>
        </w:rPr>
        <w:t>alcular costos de operación de acuerdo con sistema de costeo</w:t>
      </w:r>
    </w:p>
    <w:p w14:paraId="48BBF707" w14:textId="1132736C" w:rsidR="00364091" w:rsidRPr="008B0EBF" w:rsidRDefault="00364091" w:rsidP="00AA13D7">
      <w:pPr>
        <w:numPr>
          <w:ilvl w:val="0"/>
          <w:numId w:val="23"/>
        </w:numPr>
        <w:autoSpaceDE w:val="0"/>
        <w:autoSpaceDN w:val="0"/>
        <w:adjustRightInd w:val="0"/>
        <w:spacing w:after="0" w:line="240" w:lineRule="auto"/>
        <w:contextualSpacing/>
        <w:jc w:val="both"/>
        <w:rPr>
          <w:rFonts w:cs="Calibri"/>
          <w:lang w:eastAsia="es-ES"/>
        </w:rPr>
      </w:pPr>
    </w:p>
    <w:p w14:paraId="6E009A30" w14:textId="77777777" w:rsidR="00364091" w:rsidRPr="008B0EBF" w:rsidRDefault="00364091" w:rsidP="00364091">
      <w:pPr>
        <w:autoSpaceDE w:val="0"/>
        <w:autoSpaceDN w:val="0"/>
        <w:adjustRightInd w:val="0"/>
        <w:spacing w:after="0" w:line="240" w:lineRule="auto"/>
        <w:contextualSpacing/>
        <w:jc w:val="both"/>
        <w:rPr>
          <w:rFonts w:cs="Calibri"/>
          <w:lang w:eastAsia="es-ES"/>
        </w:rPr>
      </w:pPr>
    </w:p>
    <w:p w14:paraId="28280AB1" w14:textId="77777777" w:rsidR="00364091" w:rsidRDefault="00364091" w:rsidP="00364091">
      <w:pPr>
        <w:autoSpaceDE w:val="0"/>
        <w:autoSpaceDN w:val="0"/>
        <w:adjustRightInd w:val="0"/>
        <w:spacing w:after="0" w:line="240" w:lineRule="auto"/>
        <w:contextualSpacing/>
        <w:jc w:val="both"/>
        <w:rPr>
          <w:rFonts w:cs="Calibri"/>
          <w:lang w:eastAsia="es-ES"/>
        </w:rPr>
      </w:pPr>
      <w:r w:rsidRPr="008B0EBF">
        <w:rPr>
          <w:rFonts w:cs="Calibri"/>
          <w:b/>
        </w:rPr>
        <w:t>Resultados de Aprendizaje</w:t>
      </w:r>
      <w:r w:rsidRPr="008B0EBF">
        <w:rPr>
          <w:rFonts w:cs="Calibri"/>
        </w:rPr>
        <w:t>:</w:t>
      </w:r>
      <w:r w:rsidRPr="008B0EBF">
        <w:rPr>
          <w:rFonts w:cs="Calibri"/>
          <w:lang w:eastAsia="es-ES"/>
        </w:rPr>
        <w:t xml:space="preserve"> </w:t>
      </w:r>
    </w:p>
    <w:p w14:paraId="65867D51" w14:textId="77777777" w:rsidR="0079788A" w:rsidRPr="0079788A" w:rsidRDefault="0079788A" w:rsidP="0079788A">
      <w:pPr>
        <w:autoSpaceDE w:val="0"/>
        <w:autoSpaceDN w:val="0"/>
        <w:adjustRightInd w:val="0"/>
        <w:spacing w:after="0" w:line="240" w:lineRule="auto"/>
        <w:contextualSpacing/>
        <w:jc w:val="both"/>
        <w:rPr>
          <w:rFonts w:cs="Calibri"/>
          <w:lang w:eastAsia="es-ES"/>
        </w:rPr>
      </w:pPr>
      <w:r w:rsidRPr="0079788A">
        <w:rPr>
          <w:rFonts w:cs="Calibri"/>
          <w:lang w:eastAsia="es-ES"/>
        </w:rPr>
        <w:t>COSTEAR PRODUCTOS O SERVICIOS CONFORME A UNA METODOLOGÍA DE COSTEO Y LA NORMATIVIDAD</w:t>
      </w:r>
    </w:p>
    <w:p w14:paraId="53EA59DB" w14:textId="73828848" w:rsidR="0079788A" w:rsidRDefault="0079788A" w:rsidP="0079788A">
      <w:pPr>
        <w:autoSpaceDE w:val="0"/>
        <w:autoSpaceDN w:val="0"/>
        <w:adjustRightInd w:val="0"/>
        <w:spacing w:after="0" w:line="240" w:lineRule="auto"/>
        <w:contextualSpacing/>
        <w:jc w:val="both"/>
        <w:rPr>
          <w:rFonts w:cs="Calibri"/>
          <w:lang w:eastAsia="es-ES"/>
        </w:rPr>
      </w:pPr>
      <w:r w:rsidRPr="0079788A">
        <w:rPr>
          <w:rFonts w:cs="Calibri"/>
          <w:lang w:eastAsia="es-ES"/>
        </w:rPr>
        <w:t>CONTABLE VIGENTE NIIF</w:t>
      </w:r>
    </w:p>
    <w:p w14:paraId="0D94911E" w14:textId="77777777" w:rsidR="0079788A" w:rsidRPr="0079788A" w:rsidRDefault="0079788A" w:rsidP="0079788A">
      <w:pPr>
        <w:autoSpaceDE w:val="0"/>
        <w:autoSpaceDN w:val="0"/>
        <w:adjustRightInd w:val="0"/>
        <w:spacing w:after="0" w:line="240" w:lineRule="auto"/>
        <w:contextualSpacing/>
        <w:jc w:val="both"/>
        <w:rPr>
          <w:rFonts w:cs="Calibri"/>
          <w:lang w:eastAsia="es-ES"/>
        </w:rPr>
      </w:pPr>
      <w:r w:rsidRPr="0079788A">
        <w:rPr>
          <w:rFonts w:cs="Calibri"/>
          <w:lang w:eastAsia="es-ES"/>
        </w:rPr>
        <w:t>CLASIFICAR LOS COSTOS Y GASTOS EN UN PROCESO DE PRODUCCIÓN SEGÚN SU NATURALEZA,</w:t>
      </w:r>
    </w:p>
    <w:p w14:paraId="7E52D69F" w14:textId="178FD629" w:rsidR="0079788A" w:rsidRDefault="0079788A" w:rsidP="0079788A">
      <w:pPr>
        <w:autoSpaceDE w:val="0"/>
        <w:autoSpaceDN w:val="0"/>
        <w:adjustRightInd w:val="0"/>
        <w:spacing w:after="0" w:line="240" w:lineRule="auto"/>
        <w:contextualSpacing/>
        <w:jc w:val="both"/>
        <w:rPr>
          <w:rFonts w:cs="Calibri"/>
          <w:lang w:eastAsia="es-ES"/>
        </w:rPr>
      </w:pPr>
      <w:r w:rsidRPr="0079788A">
        <w:rPr>
          <w:rFonts w:cs="Calibri"/>
          <w:lang w:eastAsia="es-ES"/>
        </w:rPr>
        <w:t>COMPORTAMIENTO Y FUNCIÓN</w:t>
      </w:r>
    </w:p>
    <w:p w14:paraId="03024576" w14:textId="77777777" w:rsidR="0079788A" w:rsidRPr="0079788A" w:rsidRDefault="0079788A" w:rsidP="0079788A">
      <w:pPr>
        <w:autoSpaceDE w:val="0"/>
        <w:autoSpaceDN w:val="0"/>
        <w:adjustRightInd w:val="0"/>
        <w:spacing w:after="0" w:line="240" w:lineRule="auto"/>
        <w:contextualSpacing/>
        <w:jc w:val="both"/>
        <w:rPr>
          <w:rFonts w:cs="Calibri"/>
          <w:lang w:eastAsia="es-ES"/>
        </w:rPr>
      </w:pPr>
      <w:r w:rsidRPr="0079788A">
        <w:rPr>
          <w:rFonts w:cs="Calibri"/>
          <w:lang w:eastAsia="es-ES"/>
        </w:rPr>
        <w:t>CALCULAR EL COSTO DE UN PRODUCTO O SERVICIO Y EL PRECIO DE VENTA DE ACUERDO CON UN SISTEMA</w:t>
      </w:r>
    </w:p>
    <w:p w14:paraId="1A7FEEB3" w14:textId="092F6A35" w:rsidR="0079788A" w:rsidRDefault="0079788A" w:rsidP="0079788A">
      <w:pPr>
        <w:autoSpaceDE w:val="0"/>
        <w:autoSpaceDN w:val="0"/>
        <w:adjustRightInd w:val="0"/>
        <w:spacing w:after="0" w:line="240" w:lineRule="auto"/>
        <w:contextualSpacing/>
        <w:jc w:val="both"/>
        <w:rPr>
          <w:rFonts w:cs="Calibri"/>
          <w:lang w:eastAsia="es-ES"/>
        </w:rPr>
      </w:pPr>
      <w:r w:rsidRPr="0079788A">
        <w:rPr>
          <w:rFonts w:cs="Calibri"/>
          <w:lang w:eastAsia="es-ES"/>
        </w:rPr>
        <w:t>DE COSTEO</w:t>
      </w:r>
    </w:p>
    <w:p w14:paraId="48800214" w14:textId="77777777" w:rsidR="00AA13D7" w:rsidRDefault="00AA13D7" w:rsidP="00364091">
      <w:pPr>
        <w:autoSpaceDE w:val="0"/>
        <w:autoSpaceDN w:val="0"/>
        <w:adjustRightInd w:val="0"/>
        <w:spacing w:after="0" w:line="240" w:lineRule="auto"/>
        <w:contextualSpacing/>
        <w:jc w:val="both"/>
        <w:rPr>
          <w:rFonts w:cs="Calibri"/>
          <w:lang w:eastAsia="es-ES"/>
        </w:rPr>
      </w:pPr>
    </w:p>
    <w:p w14:paraId="5FB655A3" w14:textId="16801984" w:rsidR="00364091" w:rsidRPr="008B0EBF" w:rsidRDefault="00364091" w:rsidP="00364091">
      <w:pPr>
        <w:tabs>
          <w:tab w:val="left" w:pos="4320"/>
          <w:tab w:val="left" w:pos="4485"/>
          <w:tab w:val="left" w:pos="5445"/>
        </w:tabs>
        <w:jc w:val="both"/>
        <w:rPr>
          <w:rFonts w:eastAsiaTheme="minorHAnsi" w:cs="Calibri"/>
        </w:rPr>
      </w:pPr>
      <w:r>
        <w:rPr>
          <w:rFonts w:eastAsiaTheme="minorHAnsi" w:cs="Calibri"/>
          <w:b/>
        </w:rPr>
        <w:t xml:space="preserve">   </w:t>
      </w:r>
      <w:r w:rsidRPr="008B0EBF">
        <w:rPr>
          <w:rFonts w:eastAsiaTheme="minorHAnsi" w:cs="Calibri"/>
          <w:b/>
        </w:rPr>
        <w:t>Duración de la Guía:</w:t>
      </w:r>
      <w:r w:rsidRPr="008B0EBF">
        <w:rPr>
          <w:rFonts w:eastAsiaTheme="minorHAnsi" w:cs="Calibri"/>
        </w:rPr>
        <w:t xml:space="preserve"> </w:t>
      </w:r>
      <w:r w:rsidR="0079788A">
        <w:rPr>
          <w:rFonts w:eastAsiaTheme="minorHAnsi" w:cs="Calibri"/>
        </w:rPr>
        <w:t>96</w:t>
      </w:r>
      <w:r w:rsidRPr="008B0EBF">
        <w:rPr>
          <w:rFonts w:eastAsiaTheme="minorHAnsi" w:cs="Calibri"/>
        </w:rPr>
        <w:t xml:space="preserve"> Horas</w:t>
      </w:r>
    </w:p>
    <w:p w14:paraId="710046C6" w14:textId="77777777" w:rsidR="00364091" w:rsidRPr="008B0EBF" w:rsidRDefault="00364091" w:rsidP="00364091">
      <w:pPr>
        <w:tabs>
          <w:tab w:val="left" w:pos="4320"/>
          <w:tab w:val="left" w:pos="4485"/>
          <w:tab w:val="left" w:pos="5445"/>
        </w:tabs>
        <w:jc w:val="both"/>
        <w:rPr>
          <w:rFonts w:cs="Calibri"/>
          <w:noProof/>
          <w:lang w:eastAsia="es-CO"/>
        </w:rPr>
      </w:pPr>
      <w:r w:rsidRPr="008B0EBF">
        <w:rPr>
          <w:rFonts w:cs="Calibri"/>
          <w:b/>
          <w:lang w:val="es-ES"/>
        </w:rPr>
        <w:t xml:space="preserve">2. PRESENTACION  </w:t>
      </w:r>
    </w:p>
    <w:p w14:paraId="32A7FDBC" w14:textId="77777777" w:rsidR="00364091" w:rsidRPr="008B0EBF" w:rsidRDefault="00364091" w:rsidP="00364091">
      <w:pPr>
        <w:tabs>
          <w:tab w:val="left" w:pos="4320"/>
          <w:tab w:val="left" w:pos="4485"/>
          <w:tab w:val="left" w:pos="5445"/>
        </w:tabs>
        <w:jc w:val="both"/>
        <w:rPr>
          <w:rFonts w:cs="Calibri"/>
          <w:b/>
          <w:lang w:val="es-ES"/>
        </w:rPr>
      </w:pPr>
      <w:r w:rsidRPr="008B0EBF">
        <w:rPr>
          <w:rFonts w:cs="Calibri"/>
          <w:noProof/>
          <w:lang w:eastAsia="es-CO"/>
        </w:rPr>
        <w:drawing>
          <wp:inline distT="0" distB="0" distL="0" distR="0" wp14:anchorId="36257B63" wp14:editId="56FB4EC5">
            <wp:extent cx="2105025" cy="915791"/>
            <wp:effectExtent l="0" t="0" r="0" b="0"/>
            <wp:docPr id="2" name="Imagen 2" descr="Resultado de imagen para contabil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contabilida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13052" cy="919283"/>
                    </a:xfrm>
                    <a:prstGeom prst="rect">
                      <a:avLst/>
                    </a:prstGeom>
                    <a:noFill/>
                    <a:ln>
                      <a:noFill/>
                    </a:ln>
                  </pic:spPr>
                </pic:pic>
              </a:graphicData>
            </a:graphic>
          </wp:inline>
        </w:drawing>
      </w:r>
      <w:r w:rsidRPr="008B0EBF">
        <w:rPr>
          <w:rFonts w:cs="Calibri"/>
        </w:rPr>
        <w:t xml:space="preserve">Para aplicar un proceso contable se requiere adquirir conocimientos fundamentales sobre los Entes que conforman una sociedad, sobre los principios y normas básicas de contabilidad que permitan conocer e interpretar los diferentes aspectos que conforman un ciclo contable, con la finalidad de mantener en ellos un control, verificación de hechos económicos y financieros para producir informes hacia los usuarios de la información. Desde el punto de vista conceptual y técnico, los documentos que soportan la información son la base de la contabilidad, la cual se constituye como la columna vertebral para la toma de decisiones de la entidad, ya que son los cimientos donde se estructura el conocimiento del entorno social, cultural y económico, en donde la contabilidad tiene su </w:t>
      </w:r>
      <w:proofErr w:type="spellStart"/>
      <w:r w:rsidRPr="008B0EBF">
        <w:rPr>
          <w:rFonts w:cs="Calibri"/>
        </w:rPr>
        <w:t>fundamentalidad</w:t>
      </w:r>
      <w:proofErr w:type="spellEnd"/>
      <w:r w:rsidRPr="008B0EBF">
        <w:rPr>
          <w:rFonts w:cs="Calibri"/>
        </w:rPr>
        <w:t xml:space="preserve"> al servicio de </w:t>
      </w:r>
      <w:proofErr w:type="gramStart"/>
      <w:r w:rsidRPr="008B0EBF">
        <w:rPr>
          <w:rFonts w:cs="Calibri"/>
        </w:rPr>
        <w:t>la empresas</w:t>
      </w:r>
      <w:proofErr w:type="gramEnd"/>
      <w:r w:rsidRPr="008B0EBF">
        <w:rPr>
          <w:rFonts w:cs="Calibri"/>
        </w:rPr>
        <w:t xml:space="preserve"> y de la comunidad en general. </w:t>
      </w:r>
    </w:p>
    <w:p w14:paraId="71BDED09" w14:textId="77777777" w:rsidR="00364091" w:rsidRPr="008B0EBF" w:rsidRDefault="00364091" w:rsidP="00364091">
      <w:pPr>
        <w:spacing w:after="0"/>
        <w:jc w:val="both"/>
        <w:rPr>
          <w:rFonts w:cs="Calibri"/>
        </w:rPr>
      </w:pPr>
    </w:p>
    <w:p w14:paraId="1E3B6703" w14:textId="77777777" w:rsidR="00364091" w:rsidRPr="008B0EBF" w:rsidRDefault="00364091" w:rsidP="00364091">
      <w:pPr>
        <w:autoSpaceDE w:val="0"/>
        <w:autoSpaceDN w:val="0"/>
        <w:adjustRightInd w:val="0"/>
        <w:spacing w:after="0" w:line="240" w:lineRule="auto"/>
        <w:rPr>
          <w:rFonts w:cs="Calibri"/>
          <w:color w:val="000000"/>
        </w:rPr>
      </w:pPr>
      <w:r w:rsidRPr="008B0EBF">
        <w:rPr>
          <w:rFonts w:cs="Calibri"/>
        </w:rPr>
        <w:t>En esta guía el aprendiz identificará, conocerá y registrará transacciones en una empresa (a través de documentos que soporta la información) y los contrastará con la realidad del entorno aplicando técnicas de investigación formativa e Interpretativa a través de trabajo en GAES (Grupos Autónomos de Estudio) o de forma independiente.</w:t>
      </w:r>
    </w:p>
    <w:p w14:paraId="67EB9190" w14:textId="77777777" w:rsidR="00364091" w:rsidRPr="008B0EBF" w:rsidRDefault="00364091" w:rsidP="00364091">
      <w:pPr>
        <w:jc w:val="both"/>
        <w:rPr>
          <w:rFonts w:cs="Calibri"/>
          <w:lang w:val="es-ES"/>
        </w:rPr>
      </w:pPr>
    </w:p>
    <w:p w14:paraId="533C3959" w14:textId="77777777" w:rsidR="00364091" w:rsidRPr="008B0EBF" w:rsidRDefault="00364091" w:rsidP="00364091">
      <w:pPr>
        <w:tabs>
          <w:tab w:val="left" w:pos="4320"/>
          <w:tab w:val="left" w:pos="4485"/>
          <w:tab w:val="left" w:pos="5445"/>
        </w:tabs>
        <w:jc w:val="both"/>
        <w:rPr>
          <w:rFonts w:cs="Calibri"/>
          <w:b/>
          <w:lang w:val="es-MX"/>
        </w:rPr>
      </w:pPr>
      <w:r w:rsidRPr="008B0EBF">
        <w:rPr>
          <w:rFonts w:cs="Calibri"/>
          <w:b/>
          <w:lang w:val="es-MX"/>
        </w:rPr>
        <w:lastRenderedPageBreak/>
        <w:t>3 FORMULACION DE LAS ACTIVIDADES DE APRENDIZAJE</w:t>
      </w:r>
    </w:p>
    <w:p w14:paraId="4870E4B9" w14:textId="77777777" w:rsidR="00364091" w:rsidRPr="008B0EBF" w:rsidRDefault="00364091" w:rsidP="00364091">
      <w:pPr>
        <w:numPr>
          <w:ilvl w:val="1"/>
          <w:numId w:val="63"/>
        </w:numPr>
        <w:spacing w:after="0" w:line="240" w:lineRule="auto"/>
        <w:ind w:left="0" w:firstLine="0"/>
        <w:contextualSpacing/>
        <w:rPr>
          <w:rFonts w:cs="Calibri"/>
          <w:b/>
          <w:lang w:val="es-MX"/>
        </w:rPr>
      </w:pPr>
      <w:r w:rsidRPr="008B0EBF">
        <w:rPr>
          <w:rFonts w:cs="Calibri"/>
          <w:b/>
          <w:lang w:val="es-MX"/>
        </w:rPr>
        <w:t xml:space="preserve">  Descripción de la(s) Actividad(es)</w:t>
      </w:r>
    </w:p>
    <w:p w14:paraId="2E035B6F" w14:textId="77777777" w:rsidR="00364091" w:rsidRPr="008B0EBF" w:rsidRDefault="00364091" w:rsidP="00364091">
      <w:pPr>
        <w:spacing w:after="0" w:line="240" w:lineRule="auto"/>
        <w:jc w:val="both"/>
        <w:rPr>
          <w:rFonts w:cs="Calibri"/>
          <w:b/>
          <w:lang w:val="es-ES"/>
        </w:rPr>
      </w:pPr>
    </w:p>
    <w:p w14:paraId="51D77D13" w14:textId="77777777" w:rsidR="00364091" w:rsidRPr="008B0EBF" w:rsidRDefault="00364091" w:rsidP="00364091">
      <w:pPr>
        <w:spacing w:after="0" w:line="240" w:lineRule="auto"/>
        <w:jc w:val="both"/>
        <w:rPr>
          <w:rFonts w:cs="Calibri"/>
          <w:b/>
          <w:lang w:val="es-ES"/>
        </w:rPr>
      </w:pPr>
    </w:p>
    <w:p w14:paraId="52E6343E" w14:textId="77777777" w:rsidR="00364091" w:rsidRPr="008B0EBF" w:rsidRDefault="00364091" w:rsidP="00364091">
      <w:pPr>
        <w:spacing w:after="0" w:line="240" w:lineRule="auto"/>
        <w:jc w:val="both"/>
        <w:rPr>
          <w:rFonts w:cs="Calibri"/>
          <w:b/>
          <w:lang w:val="es-ES"/>
        </w:rPr>
      </w:pPr>
      <w:r w:rsidRPr="008B0EBF">
        <w:rPr>
          <w:rFonts w:cs="Calibri"/>
          <w:b/>
          <w:lang w:val="es-ES"/>
        </w:rPr>
        <w:t>3.1.1   Actividades de reflexión inicial</w:t>
      </w:r>
    </w:p>
    <w:p w14:paraId="646F0F67" w14:textId="77777777" w:rsidR="00364091" w:rsidRPr="008B0EBF" w:rsidRDefault="00364091" w:rsidP="00364091">
      <w:pPr>
        <w:spacing w:after="0" w:line="240" w:lineRule="auto"/>
        <w:jc w:val="both"/>
        <w:rPr>
          <w:rFonts w:cs="Calibri"/>
          <w:b/>
          <w:lang w:val="es-ES"/>
        </w:rPr>
      </w:pPr>
    </w:p>
    <w:p w14:paraId="13AEDD4E"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En el siguiente caso usted analizará a la compañía “Frutas Tropicales” en cuanto al proceso de identificación de transacciones económicas; con el fin de realizar un reconocimiento de los procesos contables, así como la identificación de los soportes contables y los conceptos tributarios.</w:t>
      </w:r>
    </w:p>
    <w:p w14:paraId="366CA89E"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 </w:t>
      </w:r>
    </w:p>
    <w:p w14:paraId="018D807B" w14:textId="77777777" w:rsidR="00364091" w:rsidRPr="008B0EBF" w:rsidRDefault="00364091" w:rsidP="00364091">
      <w:pPr>
        <w:pStyle w:val="Default"/>
        <w:jc w:val="both"/>
        <w:rPr>
          <w:rFonts w:ascii="Calibri" w:hAnsi="Calibri" w:cs="Calibri"/>
          <w:b/>
          <w:bCs/>
          <w:i/>
          <w:iCs/>
          <w:sz w:val="22"/>
          <w:szCs w:val="22"/>
          <w:u w:val="single"/>
        </w:rPr>
      </w:pPr>
      <w:r w:rsidRPr="008B0EBF">
        <w:rPr>
          <w:rFonts w:ascii="Calibri" w:hAnsi="Calibri" w:cs="Calibri"/>
          <w:b/>
          <w:bCs/>
          <w:i/>
          <w:iCs/>
          <w:sz w:val="22"/>
          <w:szCs w:val="22"/>
          <w:u w:val="single"/>
        </w:rPr>
        <w:t xml:space="preserve">Caso 1: Comercialización de frutas </w:t>
      </w:r>
    </w:p>
    <w:p w14:paraId="2C86A250" w14:textId="77777777" w:rsidR="00364091" w:rsidRPr="008B0EBF" w:rsidRDefault="00364091" w:rsidP="00364091">
      <w:pPr>
        <w:pStyle w:val="Prrafodelista"/>
        <w:shd w:val="clear" w:color="auto" w:fill="FFFFFF"/>
        <w:spacing w:after="0" w:line="240" w:lineRule="auto"/>
        <w:ind w:left="0"/>
        <w:jc w:val="both"/>
        <w:rPr>
          <w:rFonts w:ascii="Calibri" w:hAnsi="Calibri" w:cs="Calibri"/>
        </w:rPr>
      </w:pPr>
      <w:r w:rsidRPr="008B0EBF">
        <w:rPr>
          <w:rFonts w:ascii="Calibri" w:hAnsi="Calibri" w:cs="Calibri"/>
          <w:noProof/>
          <w:lang w:eastAsia="es-CO"/>
        </w:rPr>
        <w:drawing>
          <wp:inline distT="0" distB="0" distL="0" distR="0" wp14:anchorId="0209B230" wp14:editId="49058E04">
            <wp:extent cx="1943100" cy="1257300"/>
            <wp:effectExtent l="0" t="0" r="0" b="0"/>
            <wp:docPr id="8" name="Imagen 8" descr="Resultado de imagen para contabilidad gen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contabilidad genera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1257300"/>
                    </a:xfrm>
                    <a:prstGeom prst="rect">
                      <a:avLst/>
                    </a:prstGeom>
                    <a:noFill/>
                    <a:ln>
                      <a:noFill/>
                    </a:ln>
                  </pic:spPr>
                </pic:pic>
              </a:graphicData>
            </a:graphic>
          </wp:inline>
        </w:drawing>
      </w:r>
    </w:p>
    <w:p w14:paraId="440D904F" w14:textId="77777777" w:rsidR="00364091" w:rsidRPr="008B0EBF" w:rsidRDefault="00364091" w:rsidP="00364091">
      <w:pPr>
        <w:autoSpaceDE w:val="0"/>
        <w:autoSpaceDN w:val="0"/>
        <w:adjustRightInd w:val="0"/>
        <w:spacing w:after="0" w:line="240" w:lineRule="auto"/>
        <w:jc w:val="both"/>
        <w:rPr>
          <w:rFonts w:cs="Calibri"/>
        </w:rPr>
      </w:pPr>
    </w:p>
    <w:p w14:paraId="57660359" w14:textId="77777777" w:rsidR="00364091" w:rsidRPr="008B0EBF" w:rsidRDefault="00364091" w:rsidP="00364091">
      <w:pPr>
        <w:pStyle w:val="Prrafodelista"/>
        <w:shd w:val="clear" w:color="auto" w:fill="FFFFFF"/>
        <w:spacing w:after="0" w:line="240" w:lineRule="auto"/>
        <w:ind w:left="0"/>
        <w:jc w:val="both"/>
        <w:rPr>
          <w:rFonts w:ascii="Calibri" w:hAnsi="Calibri" w:cs="Calibri"/>
        </w:rPr>
      </w:pPr>
      <w:r w:rsidRPr="008B0EBF">
        <w:rPr>
          <w:rFonts w:ascii="Calibri" w:hAnsi="Calibri" w:cs="Calibri"/>
        </w:rPr>
        <w:t>La compañía “Frutas Tropicales” ubicada en Colombia, se dedica a la producción y comercialización de frutas tropicales; el Gerente de la compañía desea explorar el mercado norteamericano y a través de su página web ha sido contactado por la empresa “</w:t>
      </w:r>
      <w:proofErr w:type="spellStart"/>
      <w:r w:rsidRPr="008B0EBF">
        <w:rPr>
          <w:rFonts w:ascii="Calibri" w:hAnsi="Calibri" w:cs="Calibri"/>
        </w:rPr>
        <w:t>Northfrut</w:t>
      </w:r>
      <w:proofErr w:type="spellEnd"/>
      <w:r w:rsidRPr="008B0EBF">
        <w:rPr>
          <w:rFonts w:ascii="Calibri" w:hAnsi="Calibri" w:cs="Calibri"/>
        </w:rPr>
        <w:t xml:space="preserve">” en Miami, quienes requieren un proveedor con las características de la empresa “Frutas Tropicales”, siempre y cuando puedan aprovechar los beneficios y oportunidades contables y tributarios sin que se presenten obstáculos técnicos al comercio; además la empresa está interesada en constituir una filial en Colombia para poder importar los derivados de las frutas con óptima calidad, pero también desconoce si hay beneficios que cobijen dichas inversiones. Sin </w:t>
      </w:r>
      <w:proofErr w:type="gramStart"/>
      <w:r w:rsidRPr="008B0EBF">
        <w:rPr>
          <w:rFonts w:ascii="Calibri" w:hAnsi="Calibri" w:cs="Calibri"/>
        </w:rPr>
        <w:t>embargo</w:t>
      </w:r>
      <w:proofErr w:type="gramEnd"/>
      <w:r w:rsidRPr="008B0EBF">
        <w:rPr>
          <w:rFonts w:ascii="Calibri" w:hAnsi="Calibri" w:cs="Calibri"/>
        </w:rPr>
        <w:t xml:space="preserve"> para confirmar negociaciones a la empresa “Frutas Tropicales” le realizan un pago por la primera exportación, por valor de $63.000.000. </w:t>
      </w:r>
    </w:p>
    <w:p w14:paraId="7F9B4AFD" w14:textId="77777777" w:rsidR="00364091" w:rsidRPr="008B0EBF" w:rsidRDefault="00364091" w:rsidP="00364091">
      <w:pPr>
        <w:pStyle w:val="Prrafodelista"/>
        <w:shd w:val="clear" w:color="auto" w:fill="FFFFFF"/>
        <w:spacing w:after="0" w:line="240" w:lineRule="auto"/>
        <w:ind w:left="0"/>
        <w:jc w:val="both"/>
        <w:rPr>
          <w:rFonts w:ascii="Calibri" w:hAnsi="Calibri" w:cs="Calibri"/>
        </w:rPr>
      </w:pPr>
    </w:p>
    <w:p w14:paraId="0398CE11"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Realizada la lectura del caso 1, desarrolle las indicaciones: </w:t>
      </w:r>
    </w:p>
    <w:p w14:paraId="182602EC" w14:textId="77777777" w:rsidR="00364091" w:rsidRPr="008B0EBF" w:rsidRDefault="00364091" w:rsidP="00364091">
      <w:pPr>
        <w:pStyle w:val="Default"/>
        <w:jc w:val="both"/>
        <w:rPr>
          <w:rFonts w:ascii="Calibri" w:hAnsi="Calibri" w:cs="Calibri"/>
          <w:sz w:val="22"/>
          <w:szCs w:val="22"/>
        </w:rPr>
      </w:pPr>
    </w:p>
    <w:p w14:paraId="054AD9AD"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¿Qué elementos se debe de tener en cuenta a la hora de realizar exportaciones e importaciones? </w:t>
      </w:r>
    </w:p>
    <w:p w14:paraId="238D6F55"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Mencione 5 documentos que soportan la información contable para la empresa Frutas Tropicales. </w:t>
      </w:r>
    </w:p>
    <w:p w14:paraId="03F4CD2D"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¿Qué documentos debe realizar la empresa Frutas Tropicales para soportar y verificar el respectivo pago? </w:t>
      </w:r>
    </w:p>
    <w:p w14:paraId="616FDAC9" w14:textId="77777777" w:rsidR="00364091" w:rsidRPr="008B0EBF" w:rsidRDefault="00364091" w:rsidP="00364091">
      <w:pPr>
        <w:pStyle w:val="Prrafodelista"/>
        <w:shd w:val="clear" w:color="auto" w:fill="FFFFFF"/>
        <w:spacing w:after="0" w:line="240" w:lineRule="auto"/>
        <w:ind w:left="0"/>
        <w:jc w:val="both"/>
        <w:rPr>
          <w:rFonts w:ascii="Calibri" w:hAnsi="Calibri" w:cs="Calibri"/>
        </w:rPr>
      </w:pPr>
      <w:r w:rsidRPr="008B0EBF">
        <w:rPr>
          <w:rFonts w:ascii="Calibri" w:hAnsi="Calibri" w:cs="Calibri"/>
        </w:rPr>
        <w:t xml:space="preserve">Elabore y registre la consignación que la empresa </w:t>
      </w:r>
      <w:proofErr w:type="spellStart"/>
      <w:r w:rsidRPr="008B0EBF">
        <w:rPr>
          <w:rFonts w:ascii="Calibri" w:hAnsi="Calibri" w:cs="Calibri"/>
        </w:rPr>
        <w:t>Northfrut</w:t>
      </w:r>
      <w:proofErr w:type="spellEnd"/>
      <w:r w:rsidRPr="008B0EBF">
        <w:rPr>
          <w:rFonts w:ascii="Calibri" w:hAnsi="Calibri" w:cs="Calibri"/>
        </w:rPr>
        <w:t xml:space="preserve"> le ha realizado a Frutas Tropicales.</w:t>
      </w:r>
    </w:p>
    <w:p w14:paraId="1B294E01" w14:textId="77777777" w:rsidR="00364091" w:rsidRPr="008B0EBF" w:rsidRDefault="00364091" w:rsidP="00364091">
      <w:pPr>
        <w:jc w:val="both"/>
        <w:rPr>
          <w:rFonts w:cs="Calibri"/>
          <w:b/>
          <w:lang w:val="es-ES"/>
        </w:rPr>
      </w:pPr>
    </w:p>
    <w:p w14:paraId="1AA22EF1" w14:textId="77777777" w:rsidR="00364091" w:rsidRPr="008B0EBF" w:rsidRDefault="00364091" w:rsidP="00364091">
      <w:pPr>
        <w:jc w:val="both"/>
        <w:rPr>
          <w:rFonts w:cs="Calibri"/>
          <w:b/>
          <w:lang w:val="es-ES"/>
        </w:rPr>
      </w:pPr>
    </w:p>
    <w:p w14:paraId="5AEF9E54" w14:textId="77777777" w:rsidR="00364091" w:rsidRPr="008B0EBF" w:rsidRDefault="00364091" w:rsidP="00364091">
      <w:pPr>
        <w:jc w:val="both"/>
        <w:rPr>
          <w:rFonts w:cs="Calibri"/>
          <w:b/>
          <w:lang w:val="es-ES"/>
        </w:rPr>
      </w:pPr>
      <w:r w:rsidRPr="008B0EBF">
        <w:rPr>
          <w:rFonts w:cs="Calibri"/>
          <w:b/>
          <w:lang w:val="es-ES"/>
        </w:rPr>
        <w:t>3.1.2   Actividades de identificación de conocimientos necesarios para el aprendizaje.</w:t>
      </w:r>
    </w:p>
    <w:p w14:paraId="3599E0FF"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La siguiente actividad permite identificar conocimientos previos relacionados con el diligenciamiento de documentos que soportan la información económica de una unidad productiva. </w:t>
      </w:r>
    </w:p>
    <w:p w14:paraId="6B59605D" w14:textId="77777777" w:rsidR="00364091" w:rsidRPr="008B0EBF" w:rsidRDefault="00364091" w:rsidP="00364091">
      <w:pPr>
        <w:pStyle w:val="Default"/>
        <w:jc w:val="both"/>
        <w:rPr>
          <w:rFonts w:ascii="Calibri" w:hAnsi="Calibri" w:cs="Calibri"/>
          <w:sz w:val="22"/>
          <w:szCs w:val="22"/>
        </w:rPr>
      </w:pPr>
    </w:p>
    <w:p w14:paraId="5ED2C5CC" w14:textId="77777777" w:rsidR="00364091" w:rsidRPr="008B0EBF" w:rsidRDefault="00364091" w:rsidP="00364091">
      <w:pPr>
        <w:spacing w:after="0" w:line="240" w:lineRule="auto"/>
        <w:rPr>
          <w:rFonts w:cs="Calibri"/>
          <w:b/>
        </w:rPr>
      </w:pPr>
      <w:r w:rsidRPr="008B0EBF">
        <w:rPr>
          <w:rFonts w:cs="Calibri"/>
        </w:rPr>
        <w:lastRenderedPageBreak/>
        <w:t>3.1.2.1. Diligencie los formatos (recibos de caja, recibo de consignación, comprobante de egreso, factura de venta y recibos de caja menor) entregados por el instructor de acuerdo al taller 1.</w:t>
      </w:r>
    </w:p>
    <w:p w14:paraId="56FB003F" w14:textId="77777777" w:rsidR="00364091" w:rsidRPr="008B0EBF" w:rsidRDefault="00364091" w:rsidP="00364091">
      <w:pPr>
        <w:autoSpaceDE w:val="0"/>
        <w:autoSpaceDN w:val="0"/>
        <w:adjustRightInd w:val="0"/>
        <w:spacing w:after="0" w:line="240" w:lineRule="auto"/>
        <w:jc w:val="both"/>
        <w:rPr>
          <w:rFonts w:eastAsia="Times New Roman" w:cs="Calibri"/>
          <w:lang w:eastAsia="es-ES"/>
        </w:rPr>
      </w:pPr>
    </w:p>
    <w:p w14:paraId="76454241" w14:textId="77777777" w:rsidR="00364091" w:rsidRPr="008B0EBF" w:rsidRDefault="00364091" w:rsidP="00364091">
      <w:pPr>
        <w:autoSpaceDE w:val="0"/>
        <w:autoSpaceDN w:val="0"/>
        <w:adjustRightInd w:val="0"/>
        <w:spacing w:after="0" w:line="240" w:lineRule="auto"/>
        <w:jc w:val="both"/>
        <w:rPr>
          <w:rFonts w:eastAsia="Times New Roman" w:cs="Calibri"/>
          <w:lang w:eastAsia="es-ES"/>
        </w:rPr>
      </w:pPr>
    </w:p>
    <w:p w14:paraId="5A0BC1DB" w14:textId="77777777" w:rsidR="00364091" w:rsidRPr="008B0EBF" w:rsidRDefault="00364091" w:rsidP="00364091">
      <w:pPr>
        <w:numPr>
          <w:ilvl w:val="2"/>
          <w:numId w:val="65"/>
        </w:numPr>
        <w:spacing w:after="0"/>
        <w:contextualSpacing/>
        <w:rPr>
          <w:rFonts w:cs="Calibri"/>
          <w:b/>
          <w:lang w:val="es-ES"/>
        </w:rPr>
      </w:pPr>
      <w:r w:rsidRPr="008B0EBF">
        <w:rPr>
          <w:rFonts w:cs="Calibri"/>
          <w:b/>
          <w:lang w:val="es-ES"/>
        </w:rPr>
        <w:t xml:space="preserve">  Actividades de apropiación del conocimiento (Conceptualización y Teorización). </w:t>
      </w:r>
    </w:p>
    <w:p w14:paraId="1018CD59" w14:textId="77777777" w:rsidR="00364091" w:rsidRPr="008B0EBF" w:rsidRDefault="00364091" w:rsidP="00364091">
      <w:pPr>
        <w:autoSpaceDE w:val="0"/>
        <w:autoSpaceDN w:val="0"/>
        <w:adjustRightInd w:val="0"/>
        <w:spacing w:after="0" w:line="240" w:lineRule="auto"/>
        <w:contextualSpacing/>
        <w:jc w:val="both"/>
        <w:rPr>
          <w:rFonts w:cs="Calibri"/>
          <w:b/>
          <w:bCs/>
        </w:rPr>
      </w:pPr>
    </w:p>
    <w:p w14:paraId="228A7A31" w14:textId="77777777" w:rsidR="00364091" w:rsidRPr="008B0EBF" w:rsidRDefault="00364091" w:rsidP="00364091">
      <w:pPr>
        <w:autoSpaceDE w:val="0"/>
        <w:autoSpaceDN w:val="0"/>
        <w:adjustRightInd w:val="0"/>
        <w:spacing w:after="0" w:line="240" w:lineRule="auto"/>
        <w:contextualSpacing/>
        <w:jc w:val="both"/>
        <w:rPr>
          <w:rFonts w:cs="Calibri"/>
          <w:lang w:eastAsia="es-CO"/>
        </w:rPr>
      </w:pPr>
      <w:r w:rsidRPr="008B0EBF">
        <w:rPr>
          <w:rFonts w:cs="Calibri"/>
          <w:b/>
          <w:bCs/>
        </w:rPr>
        <w:t xml:space="preserve">COGNITIVA: </w:t>
      </w:r>
      <w:r w:rsidRPr="008B0EBF">
        <w:rPr>
          <w:rFonts w:eastAsia="Times New Roman" w:cs="Calibri"/>
          <w:lang w:eastAsia="es-CO"/>
        </w:rPr>
        <w:t>Identificar los diferentes conceptos contables, tributarios y documentos o soportes contables según normas vigentes</w:t>
      </w:r>
      <w:r w:rsidRPr="008B0EBF">
        <w:rPr>
          <w:rFonts w:cs="Calibri"/>
          <w:b/>
          <w:bCs/>
        </w:rPr>
        <w:t xml:space="preserve"> </w:t>
      </w:r>
    </w:p>
    <w:p w14:paraId="357E7FBF" w14:textId="77777777" w:rsidR="00364091" w:rsidRPr="008B0EBF" w:rsidRDefault="00364091" w:rsidP="00364091">
      <w:pPr>
        <w:rPr>
          <w:rFonts w:cs="Calibri"/>
          <w:b/>
          <w:bCs/>
        </w:rPr>
      </w:pPr>
      <w:r w:rsidRPr="008B0EBF">
        <w:rPr>
          <w:rFonts w:cs="Calibri"/>
          <w:b/>
          <w:bCs/>
        </w:rPr>
        <w:t>PROCEDIMENTAL:</w:t>
      </w:r>
      <w:r w:rsidRPr="008B0EBF">
        <w:rPr>
          <w:rFonts w:cs="Calibri"/>
          <w:bCs/>
          <w:color w:val="000000"/>
        </w:rPr>
        <w:t xml:space="preserve"> </w:t>
      </w:r>
      <w:r w:rsidRPr="008B0EBF">
        <w:rPr>
          <w:rFonts w:eastAsia="Times New Roman" w:cs="Calibri"/>
          <w:lang w:eastAsia="es-CO"/>
        </w:rPr>
        <w:t>Registrar las transacciones y operaciones de la empresa según principios básicos de contabilidad</w:t>
      </w:r>
    </w:p>
    <w:p w14:paraId="50F782F9" w14:textId="77777777" w:rsidR="00364091" w:rsidRPr="008B0EBF" w:rsidRDefault="00364091" w:rsidP="00364091">
      <w:pPr>
        <w:rPr>
          <w:rFonts w:cs="Calibri"/>
          <w:b/>
          <w:bCs/>
        </w:rPr>
      </w:pPr>
      <w:r w:rsidRPr="008B0EBF">
        <w:rPr>
          <w:rFonts w:cs="Calibri"/>
          <w:b/>
          <w:bCs/>
        </w:rPr>
        <w:t>VALORATIVA-ACTITUDINAL</w:t>
      </w:r>
      <w:r w:rsidRPr="008B0EBF">
        <w:rPr>
          <w:rFonts w:eastAsia="Times New Roman" w:cs="Calibri"/>
          <w:lang w:eastAsia="es-CO"/>
        </w:rPr>
        <w:t xml:space="preserve"> Reconoce la importancia de la obtención de la información registrada en los documentos y aplicación de conceptos tributarios en la empresa</w:t>
      </w:r>
    </w:p>
    <w:p w14:paraId="42687A53" w14:textId="77777777" w:rsidR="00364091" w:rsidRPr="008B0EBF" w:rsidRDefault="00364091" w:rsidP="00364091">
      <w:pPr>
        <w:autoSpaceDE w:val="0"/>
        <w:autoSpaceDN w:val="0"/>
        <w:adjustRightInd w:val="0"/>
        <w:spacing w:after="0" w:line="240" w:lineRule="auto"/>
        <w:ind w:left="720"/>
        <w:contextualSpacing/>
        <w:jc w:val="both"/>
        <w:rPr>
          <w:rFonts w:cs="Calibri"/>
          <w:lang w:eastAsia="es-CO"/>
        </w:rPr>
      </w:pPr>
    </w:p>
    <w:p w14:paraId="3D29A343" w14:textId="77777777" w:rsidR="00364091" w:rsidRPr="008B0EBF" w:rsidRDefault="00364091" w:rsidP="00364091">
      <w:pPr>
        <w:spacing w:after="0"/>
        <w:rPr>
          <w:rFonts w:cs="Calibri"/>
          <w:b/>
          <w:lang w:val="es-ES"/>
        </w:rPr>
      </w:pPr>
      <w:r w:rsidRPr="008B0EBF">
        <w:rPr>
          <w:rFonts w:cs="Calibri"/>
          <w:b/>
          <w:lang w:val="es-ES"/>
        </w:rPr>
        <w:t>SUB ACTIVIDADES</w:t>
      </w:r>
    </w:p>
    <w:p w14:paraId="01690468" w14:textId="77777777" w:rsidR="00364091" w:rsidRPr="008B0EBF" w:rsidRDefault="00364091" w:rsidP="00364091">
      <w:pPr>
        <w:spacing w:line="240" w:lineRule="auto"/>
        <w:jc w:val="both"/>
        <w:rPr>
          <w:rFonts w:cs="Calibri"/>
          <w:lang w:val="es-ES"/>
        </w:rPr>
      </w:pPr>
      <w:r w:rsidRPr="008B0EBF">
        <w:rPr>
          <w:rFonts w:cs="Calibri"/>
          <w:lang w:val="es-ES"/>
        </w:rPr>
        <w:t>Con el fin de apropiar conceptos, aplicar y socializar los contenidos estudiados, deberán realizar las siguientes actividades:</w:t>
      </w:r>
    </w:p>
    <w:p w14:paraId="34DAACB3"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Los conceptos que se identificarán con el desarrollo de esta guía son: </w:t>
      </w:r>
    </w:p>
    <w:p w14:paraId="44201B3B" w14:textId="77777777" w:rsidR="00364091" w:rsidRPr="008B0EBF" w:rsidRDefault="00364091" w:rsidP="00364091">
      <w:pPr>
        <w:pStyle w:val="Default"/>
        <w:jc w:val="both"/>
        <w:rPr>
          <w:rFonts w:ascii="Calibri" w:hAnsi="Calibri" w:cs="Calibri"/>
          <w:sz w:val="22"/>
          <w:szCs w:val="22"/>
        </w:rPr>
      </w:pPr>
    </w:p>
    <w:p w14:paraId="1EC1815D"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 La empresa: clasificación de la empresa según producción y línea económica. </w:t>
      </w:r>
    </w:p>
    <w:p w14:paraId="008C7D31"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 Estructura contable: instrumentación del plan único de cuentas - </w:t>
      </w:r>
      <w:proofErr w:type="spellStart"/>
      <w:r w:rsidRPr="008B0EBF">
        <w:rPr>
          <w:rFonts w:ascii="Calibri" w:hAnsi="Calibri" w:cs="Calibri"/>
          <w:sz w:val="22"/>
          <w:szCs w:val="22"/>
        </w:rPr>
        <w:t>puc</w:t>
      </w:r>
      <w:proofErr w:type="spellEnd"/>
      <w:r w:rsidRPr="008B0EBF">
        <w:rPr>
          <w:rFonts w:ascii="Calibri" w:hAnsi="Calibri" w:cs="Calibri"/>
          <w:sz w:val="22"/>
          <w:szCs w:val="22"/>
        </w:rPr>
        <w:t xml:space="preserve"> según la actividad y el tipo de ente económico. </w:t>
      </w:r>
    </w:p>
    <w:p w14:paraId="28AB8151"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 Documentos soporte para contabilidad: naturaleza y características. Registros técnicos y financieros para conservación de información legal y organizacional. </w:t>
      </w:r>
    </w:p>
    <w:p w14:paraId="568CC2F6"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 Normas legales y procedimientos organizacionales vigentes de los documentos, según el tipo de ente económico. </w:t>
      </w:r>
    </w:p>
    <w:p w14:paraId="71204818"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 Teoría contable y tributaria: fundamentos. Hechos económicos que realiza la empresa según su objeto social, fundamentos básicos de impuestos: Renta, Retención en la fuente, IVA, ICA Y CREE. </w:t>
      </w:r>
    </w:p>
    <w:p w14:paraId="7E7AB873"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 Principios y normas contables de general aceptación en Colombia. </w:t>
      </w:r>
    </w:p>
    <w:p w14:paraId="45031E2B" w14:textId="77777777" w:rsidR="00364091" w:rsidRPr="008B0EBF" w:rsidRDefault="00364091" w:rsidP="00364091">
      <w:pPr>
        <w:pStyle w:val="Default"/>
        <w:jc w:val="both"/>
        <w:rPr>
          <w:rFonts w:ascii="Calibri" w:hAnsi="Calibri" w:cs="Calibri"/>
          <w:sz w:val="22"/>
          <w:szCs w:val="22"/>
        </w:rPr>
      </w:pPr>
    </w:p>
    <w:p w14:paraId="23A94458"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En su carpeta de evidencias organice un archivo que contenga el desarrollo de las siguientes actividades: </w:t>
      </w:r>
    </w:p>
    <w:p w14:paraId="2FAFACF3" w14:textId="77777777" w:rsidR="00364091" w:rsidRPr="008B0EBF" w:rsidRDefault="00364091" w:rsidP="00364091">
      <w:pPr>
        <w:pStyle w:val="Default"/>
        <w:jc w:val="both"/>
        <w:rPr>
          <w:rFonts w:ascii="Calibri" w:hAnsi="Calibri" w:cs="Calibri"/>
          <w:sz w:val="22"/>
          <w:szCs w:val="22"/>
        </w:rPr>
      </w:pPr>
    </w:p>
    <w:p w14:paraId="018ABCF9"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3.3.1. En GAES realice lectura (material 1) del Episodio 1: Contabilidad – Una noche contable en el parque central; Episodio 2: Estructura de la contabilidad – Cuentas claras para Superman; Episodio 9: Impuestos – Ese gato sí sirvió; del libro Contabilidad Cuentos, del autor Javier Higuera. </w:t>
      </w:r>
    </w:p>
    <w:p w14:paraId="42805601" w14:textId="77777777" w:rsidR="00364091" w:rsidRPr="008B0EBF" w:rsidRDefault="00364091" w:rsidP="00364091">
      <w:pPr>
        <w:pStyle w:val="Default"/>
        <w:jc w:val="both"/>
        <w:rPr>
          <w:rFonts w:ascii="Calibri" w:hAnsi="Calibri" w:cs="Calibri"/>
          <w:sz w:val="22"/>
          <w:szCs w:val="22"/>
        </w:rPr>
      </w:pPr>
    </w:p>
    <w:p w14:paraId="50702B05"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Responda las preguntas de la página 17 del episodio 1, página 43 del episodio 2 y página 227 del episodio 9, según episodio que corresponda. </w:t>
      </w:r>
    </w:p>
    <w:p w14:paraId="7A2F4F21" w14:textId="77777777" w:rsidR="00364091" w:rsidRPr="008B0EBF" w:rsidRDefault="00364091" w:rsidP="00364091">
      <w:pPr>
        <w:autoSpaceDE w:val="0"/>
        <w:autoSpaceDN w:val="0"/>
        <w:adjustRightInd w:val="0"/>
        <w:spacing w:after="0" w:line="240" w:lineRule="auto"/>
        <w:jc w:val="both"/>
        <w:rPr>
          <w:rFonts w:cs="Calibri"/>
        </w:rPr>
      </w:pPr>
      <w:r w:rsidRPr="008B0EBF">
        <w:rPr>
          <w:rFonts w:cs="Calibri"/>
        </w:rPr>
        <w:t>Dramatice el episodio que le correspondió</w:t>
      </w:r>
    </w:p>
    <w:p w14:paraId="03FBAFE9" w14:textId="77777777" w:rsidR="00364091" w:rsidRPr="008B0EBF" w:rsidRDefault="00364091" w:rsidP="00364091">
      <w:pPr>
        <w:pStyle w:val="Default"/>
        <w:jc w:val="both"/>
        <w:rPr>
          <w:rFonts w:ascii="Calibri" w:hAnsi="Calibri" w:cs="Calibri"/>
          <w:sz w:val="22"/>
          <w:szCs w:val="22"/>
        </w:rPr>
      </w:pPr>
      <w:proofErr w:type="gramStart"/>
      <w:r w:rsidRPr="008B0EBF">
        <w:rPr>
          <w:rFonts w:ascii="Calibri" w:hAnsi="Calibri" w:cs="Calibri"/>
          <w:sz w:val="22"/>
          <w:szCs w:val="22"/>
        </w:rPr>
        <w:t>3.3.2  En</w:t>
      </w:r>
      <w:proofErr w:type="gramEnd"/>
      <w:r w:rsidRPr="008B0EBF">
        <w:rPr>
          <w:rFonts w:ascii="Calibri" w:hAnsi="Calibri" w:cs="Calibri"/>
          <w:sz w:val="22"/>
          <w:szCs w:val="22"/>
        </w:rPr>
        <w:t xml:space="preserve"> forma individual realice lectura del decreto 2649 de 1993 (Artículo 1 al 18), y elabore un mapa conceptual con los conceptos de: principios de contabilidad, proceso contable, ecuación contable y aplicación de la partida doble. </w:t>
      </w:r>
    </w:p>
    <w:p w14:paraId="69982820" w14:textId="77777777" w:rsidR="00364091" w:rsidRPr="008B0EBF" w:rsidRDefault="00364091" w:rsidP="00364091">
      <w:pPr>
        <w:pStyle w:val="Default"/>
        <w:jc w:val="both"/>
        <w:rPr>
          <w:rFonts w:ascii="Calibri" w:hAnsi="Calibri" w:cs="Calibri"/>
          <w:sz w:val="22"/>
          <w:szCs w:val="22"/>
        </w:rPr>
      </w:pPr>
    </w:p>
    <w:p w14:paraId="0D485375" w14:textId="77777777" w:rsidR="00364091" w:rsidRPr="008B0EBF" w:rsidRDefault="00364091" w:rsidP="00364091">
      <w:pPr>
        <w:pStyle w:val="Default"/>
        <w:jc w:val="both"/>
        <w:rPr>
          <w:rFonts w:ascii="Calibri" w:hAnsi="Calibri" w:cs="Calibri"/>
          <w:sz w:val="22"/>
          <w:szCs w:val="22"/>
        </w:rPr>
      </w:pPr>
      <w:proofErr w:type="gramStart"/>
      <w:r w:rsidRPr="008B0EBF">
        <w:rPr>
          <w:rFonts w:ascii="Calibri" w:hAnsi="Calibri" w:cs="Calibri"/>
          <w:sz w:val="22"/>
          <w:szCs w:val="22"/>
        </w:rPr>
        <w:lastRenderedPageBreak/>
        <w:t>3.3.3  En</w:t>
      </w:r>
      <w:proofErr w:type="gramEnd"/>
      <w:r w:rsidRPr="008B0EBF">
        <w:rPr>
          <w:rFonts w:ascii="Calibri" w:hAnsi="Calibri" w:cs="Calibri"/>
          <w:sz w:val="22"/>
          <w:szCs w:val="22"/>
        </w:rPr>
        <w:t xml:space="preserve"> forma individual realice lectura del decreto 2650 de 1993, y elabore un resumen donde se estructure el PUC y la clasificación de las cuentas. </w:t>
      </w:r>
    </w:p>
    <w:p w14:paraId="2AB65E56" w14:textId="77777777" w:rsidR="00364091" w:rsidRPr="008B0EBF" w:rsidRDefault="00364091" w:rsidP="00364091">
      <w:pPr>
        <w:pStyle w:val="Default"/>
        <w:jc w:val="both"/>
        <w:rPr>
          <w:rFonts w:ascii="Calibri" w:hAnsi="Calibri" w:cs="Calibri"/>
          <w:sz w:val="22"/>
          <w:szCs w:val="22"/>
        </w:rPr>
      </w:pPr>
    </w:p>
    <w:p w14:paraId="314DD0E0" w14:textId="77777777" w:rsidR="00364091" w:rsidRPr="008B0EBF" w:rsidRDefault="00364091" w:rsidP="00364091">
      <w:pPr>
        <w:pStyle w:val="Default"/>
        <w:jc w:val="both"/>
        <w:rPr>
          <w:rFonts w:ascii="Calibri" w:hAnsi="Calibri" w:cs="Calibri"/>
          <w:sz w:val="22"/>
          <w:szCs w:val="22"/>
        </w:rPr>
      </w:pPr>
      <w:proofErr w:type="gramStart"/>
      <w:r w:rsidRPr="008B0EBF">
        <w:rPr>
          <w:rFonts w:ascii="Calibri" w:hAnsi="Calibri" w:cs="Calibri"/>
          <w:sz w:val="22"/>
          <w:szCs w:val="22"/>
        </w:rPr>
        <w:t>3.3.4  De</w:t>
      </w:r>
      <w:proofErr w:type="gramEnd"/>
      <w:r w:rsidRPr="008B0EBF">
        <w:rPr>
          <w:rFonts w:ascii="Calibri" w:hAnsi="Calibri" w:cs="Calibri"/>
          <w:sz w:val="22"/>
          <w:szCs w:val="22"/>
        </w:rPr>
        <w:t xml:space="preserve"> manera individual realice una exposición en la sesión de formación con los siguientes temas: Entidades de vigilancia y control, registros contables, Declaración de renta, retención en la fuente, IVA, ICA, CREE, información exógena, beneficios tributarios, procesos de exportación e importación, medidas sanitarias y fitosanitarias, tratados de libre comercio vigentes; entre otras, de acuerdo a la asignación de temas por parte del instructor. </w:t>
      </w:r>
    </w:p>
    <w:p w14:paraId="1152EDBB" w14:textId="77777777" w:rsidR="00364091" w:rsidRPr="008B0EBF" w:rsidRDefault="00364091" w:rsidP="00364091">
      <w:pPr>
        <w:autoSpaceDE w:val="0"/>
        <w:autoSpaceDN w:val="0"/>
        <w:adjustRightInd w:val="0"/>
        <w:spacing w:after="0" w:line="240" w:lineRule="auto"/>
        <w:jc w:val="both"/>
        <w:rPr>
          <w:rFonts w:cs="Calibri"/>
          <w:b/>
          <w:bCs/>
          <w:lang w:eastAsia="es-CO"/>
        </w:rPr>
      </w:pPr>
    </w:p>
    <w:p w14:paraId="3576D5EF" w14:textId="77777777" w:rsidR="00364091" w:rsidRPr="008B0EBF" w:rsidRDefault="00364091" w:rsidP="00364091">
      <w:pPr>
        <w:numPr>
          <w:ilvl w:val="0"/>
          <w:numId w:val="64"/>
        </w:numPr>
        <w:spacing w:after="0" w:line="240" w:lineRule="auto"/>
        <w:contextualSpacing/>
        <w:jc w:val="both"/>
        <w:rPr>
          <w:rFonts w:cs="Calibri"/>
          <w:b/>
          <w:lang w:val="es-ES"/>
        </w:rPr>
      </w:pPr>
      <w:r w:rsidRPr="008B0EBF">
        <w:rPr>
          <w:rFonts w:cs="Calibri"/>
          <w:b/>
          <w:lang w:val="es-ES"/>
        </w:rPr>
        <w:t>Actividades de adaptación, transferencia y generación de tecnologías en la empresa:</w:t>
      </w:r>
    </w:p>
    <w:p w14:paraId="2AF9F1BD" w14:textId="77777777" w:rsidR="00364091" w:rsidRPr="008B0EBF" w:rsidRDefault="00364091" w:rsidP="00364091">
      <w:pPr>
        <w:spacing w:after="0" w:line="240" w:lineRule="auto"/>
        <w:jc w:val="both"/>
        <w:rPr>
          <w:rFonts w:cs="Calibri"/>
          <w:b/>
          <w:lang w:val="es-ES"/>
        </w:rPr>
      </w:pPr>
    </w:p>
    <w:p w14:paraId="51BBB72D" w14:textId="77777777" w:rsidR="00364091" w:rsidRPr="008B0EBF" w:rsidRDefault="00364091" w:rsidP="00364091">
      <w:pPr>
        <w:spacing w:after="0" w:line="240" w:lineRule="auto"/>
        <w:jc w:val="both"/>
        <w:rPr>
          <w:rFonts w:cs="Calibri"/>
          <w:b/>
          <w:lang w:val="es-ES"/>
        </w:rPr>
      </w:pPr>
      <w:r w:rsidRPr="008B0EBF">
        <w:rPr>
          <w:rFonts w:cs="Calibri"/>
          <w:b/>
          <w:lang w:val="es-ES"/>
        </w:rPr>
        <w:t>3.1.4   Actividades de transferencia del conocimiento</w:t>
      </w:r>
    </w:p>
    <w:p w14:paraId="296F192F" w14:textId="77777777" w:rsidR="00364091" w:rsidRPr="008B0EBF" w:rsidRDefault="00364091" w:rsidP="00364091">
      <w:pPr>
        <w:spacing w:after="0" w:line="240" w:lineRule="auto"/>
        <w:jc w:val="both"/>
        <w:rPr>
          <w:rFonts w:cs="Calibri"/>
          <w:b/>
          <w:lang w:val="es-ES"/>
        </w:rPr>
      </w:pPr>
    </w:p>
    <w:p w14:paraId="2625DFC4"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Con las siguientes actividades se pretende dar aplicación práctica a cada uno de los conceptos adquiridos, los cuales deben hacer parte de la carpeta de evidencias: </w:t>
      </w:r>
    </w:p>
    <w:p w14:paraId="160624D1" w14:textId="77777777" w:rsidR="00364091" w:rsidRPr="008B0EBF" w:rsidRDefault="00364091" w:rsidP="00364091">
      <w:pPr>
        <w:pStyle w:val="Default"/>
        <w:jc w:val="both"/>
        <w:rPr>
          <w:rFonts w:ascii="Calibri" w:hAnsi="Calibri" w:cs="Calibri"/>
          <w:sz w:val="22"/>
          <w:szCs w:val="22"/>
        </w:rPr>
      </w:pPr>
    </w:p>
    <w:p w14:paraId="04BF2BC3"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3.4.1 En GAES, desarrolle el taller 2, entregado por el instructor. </w:t>
      </w:r>
    </w:p>
    <w:p w14:paraId="34FE9668" w14:textId="77777777" w:rsidR="00364091" w:rsidRPr="008B0EBF" w:rsidRDefault="00364091" w:rsidP="00364091">
      <w:pPr>
        <w:pStyle w:val="Default"/>
        <w:jc w:val="both"/>
        <w:rPr>
          <w:rFonts w:ascii="Calibri" w:hAnsi="Calibri" w:cs="Calibri"/>
          <w:sz w:val="22"/>
          <w:szCs w:val="22"/>
        </w:rPr>
      </w:pPr>
    </w:p>
    <w:p w14:paraId="25DCE0F6"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sz w:val="22"/>
          <w:szCs w:val="22"/>
        </w:rPr>
        <w:t xml:space="preserve">3.4.2 De acuerdo a los conceptos y principios contables: identifique y elabore los soportes contables, requisitos legales y documentación necesaria para conformar su unidad productiva y anéxelo a la carpeta de evidencias. </w:t>
      </w:r>
    </w:p>
    <w:p w14:paraId="25AEF44B" w14:textId="77777777" w:rsidR="00364091" w:rsidRPr="008B0EBF" w:rsidRDefault="00364091" w:rsidP="00364091">
      <w:pPr>
        <w:pStyle w:val="Default"/>
        <w:jc w:val="both"/>
        <w:rPr>
          <w:rFonts w:ascii="Calibri" w:hAnsi="Calibri" w:cs="Calibri"/>
          <w:b/>
          <w:color w:val="auto"/>
          <w:sz w:val="22"/>
          <w:szCs w:val="22"/>
          <w:lang w:val="es-MX"/>
        </w:rPr>
      </w:pPr>
    </w:p>
    <w:p w14:paraId="43DE9A31" w14:textId="77777777" w:rsidR="00364091" w:rsidRPr="008B0EBF" w:rsidRDefault="00364091" w:rsidP="00364091">
      <w:pPr>
        <w:pStyle w:val="Default"/>
        <w:jc w:val="both"/>
        <w:rPr>
          <w:rFonts w:ascii="Calibri" w:hAnsi="Calibri" w:cs="Calibri"/>
          <w:color w:val="auto"/>
          <w:sz w:val="22"/>
          <w:szCs w:val="22"/>
          <w:lang w:val="es-MX"/>
        </w:rPr>
      </w:pPr>
      <w:r w:rsidRPr="008B0EBF">
        <w:rPr>
          <w:rFonts w:ascii="Calibri" w:hAnsi="Calibri" w:cs="Calibri"/>
          <w:b/>
          <w:color w:val="auto"/>
          <w:sz w:val="22"/>
          <w:szCs w:val="22"/>
          <w:lang w:val="es-MX"/>
        </w:rPr>
        <w:t xml:space="preserve">3.2 Ambiente </w:t>
      </w:r>
      <w:proofErr w:type="gramStart"/>
      <w:r w:rsidRPr="008B0EBF">
        <w:rPr>
          <w:rFonts w:ascii="Calibri" w:hAnsi="Calibri" w:cs="Calibri"/>
          <w:b/>
          <w:color w:val="auto"/>
          <w:sz w:val="22"/>
          <w:szCs w:val="22"/>
          <w:lang w:val="es-MX"/>
        </w:rPr>
        <w:t xml:space="preserve">Requerido  </w:t>
      </w:r>
      <w:r w:rsidRPr="008B0EBF">
        <w:rPr>
          <w:rFonts w:ascii="Calibri" w:hAnsi="Calibri" w:cs="Calibri"/>
          <w:color w:val="auto"/>
          <w:sz w:val="22"/>
          <w:szCs w:val="22"/>
          <w:lang w:val="es-MX"/>
        </w:rPr>
        <w:t>Aula</w:t>
      </w:r>
      <w:proofErr w:type="gramEnd"/>
      <w:r w:rsidRPr="008B0EBF">
        <w:rPr>
          <w:rFonts w:ascii="Calibri" w:hAnsi="Calibri" w:cs="Calibri"/>
          <w:color w:val="auto"/>
          <w:sz w:val="22"/>
          <w:szCs w:val="22"/>
          <w:lang w:val="es-MX"/>
        </w:rPr>
        <w:t xml:space="preserve">: sillas, mesas, tablero, tics, ´TV, material de consulta, plataforma virtual, biblioteca, bibliografía y </w:t>
      </w:r>
      <w:proofErr w:type="spellStart"/>
      <w:r w:rsidRPr="008B0EBF">
        <w:rPr>
          <w:rFonts w:ascii="Calibri" w:hAnsi="Calibri" w:cs="Calibri"/>
          <w:color w:val="auto"/>
          <w:sz w:val="22"/>
          <w:szCs w:val="22"/>
          <w:lang w:val="es-MX"/>
        </w:rPr>
        <w:t>webgrafia</w:t>
      </w:r>
      <w:proofErr w:type="spellEnd"/>
      <w:r w:rsidRPr="008B0EBF">
        <w:rPr>
          <w:rFonts w:ascii="Calibri" w:hAnsi="Calibri" w:cs="Calibri"/>
          <w:color w:val="auto"/>
          <w:sz w:val="22"/>
          <w:szCs w:val="22"/>
          <w:lang w:val="es-MX"/>
        </w:rPr>
        <w:t xml:space="preserve">, uniforme institucional (camisa con reflectivo, </w:t>
      </w:r>
      <w:proofErr w:type="gramStart"/>
      <w:r w:rsidRPr="008B0EBF">
        <w:rPr>
          <w:rFonts w:ascii="Calibri" w:hAnsi="Calibri" w:cs="Calibri"/>
          <w:color w:val="auto"/>
          <w:sz w:val="22"/>
          <w:szCs w:val="22"/>
          <w:lang w:val="es-MX"/>
        </w:rPr>
        <w:t>jean  tipo</w:t>
      </w:r>
      <w:proofErr w:type="gramEnd"/>
      <w:r w:rsidRPr="008B0EBF">
        <w:rPr>
          <w:rFonts w:ascii="Calibri" w:hAnsi="Calibri" w:cs="Calibri"/>
          <w:color w:val="auto"/>
          <w:sz w:val="22"/>
          <w:szCs w:val="22"/>
          <w:lang w:val="es-MX"/>
        </w:rPr>
        <w:t xml:space="preserve"> industrial y botas de cuero punta de acero).</w:t>
      </w:r>
    </w:p>
    <w:p w14:paraId="4DCE2570" w14:textId="77777777" w:rsidR="00364091" w:rsidRPr="008B0EBF" w:rsidRDefault="00364091" w:rsidP="00364091">
      <w:pPr>
        <w:pStyle w:val="Default"/>
        <w:jc w:val="both"/>
        <w:rPr>
          <w:rFonts w:ascii="Calibri" w:hAnsi="Calibri" w:cs="Calibri"/>
          <w:color w:val="FF0000"/>
          <w:sz w:val="22"/>
          <w:szCs w:val="22"/>
          <w:lang w:val="es-MX"/>
        </w:rPr>
      </w:pPr>
      <w:r w:rsidRPr="008B0EBF">
        <w:rPr>
          <w:rFonts w:ascii="Calibri" w:hAnsi="Calibri" w:cs="Calibri"/>
          <w:color w:val="auto"/>
          <w:sz w:val="22"/>
          <w:szCs w:val="22"/>
          <w:lang w:val="es-MX"/>
        </w:rPr>
        <w:t>Campo. Uniforme institucional, visera o cachucha, gafas de sol, capa impermeable, botas de caucho.</w:t>
      </w:r>
    </w:p>
    <w:p w14:paraId="787F1925" w14:textId="77777777" w:rsidR="00364091" w:rsidRPr="008B0EBF" w:rsidRDefault="00364091" w:rsidP="00364091">
      <w:pPr>
        <w:pStyle w:val="Default"/>
        <w:jc w:val="both"/>
        <w:rPr>
          <w:rFonts w:ascii="Calibri" w:hAnsi="Calibri" w:cs="Calibri"/>
          <w:color w:val="FF0000"/>
          <w:sz w:val="22"/>
          <w:szCs w:val="22"/>
          <w:lang w:val="es-MX"/>
        </w:rPr>
      </w:pPr>
    </w:p>
    <w:p w14:paraId="3EF48A04" w14:textId="77777777" w:rsidR="00364091" w:rsidRPr="008B0EBF" w:rsidRDefault="00364091" w:rsidP="00364091">
      <w:pPr>
        <w:pStyle w:val="Default"/>
        <w:jc w:val="both"/>
        <w:rPr>
          <w:rFonts w:ascii="Calibri" w:hAnsi="Calibri" w:cs="Calibri"/>
          <w:color w:val="auto"/>
          <w:sz w:val="22"/>
          <w:szCs w:val="22"/>
          <w:lang w:val="es-MX"/>
        </w:rPr>
      </w:pPr>
      <w:r w:rsidRPr="008B0EBF">
        <w:rPr>
          <w:rFonts w:ascii="Calibri" w:hAnsi="Calibri" w:cs="Calibri"/>
          <w:b/>
          <w:color w:val="auto"/>
          <w:sz w:val="22"/>
          <w:szCs w:val="22"/>
          <w:lang w:val="es-MX"/>
        </w:rPr>
        <w:t xml:space="preserve">3.3. Materiales: </w:t>
      </w:r>
      <w:proofErr w:type="gramStart"/>
      <w:r w:rsidRPr="008B0EBF">
        <w:rPr>
          <w:rFonts w:ascii="Calibri" w:hAnsi="Calibri" w:cs="Calibri"/>
          <w:color w:val="000000" w:themeColor="text1"/>
          <w:sz w:val="22"/>
          <w:szCs w:val="22"/>
        </w:rPr>
        <w:t>Fotocopias,  Marcadores</w:t>
      </w:r>
      <w:proofErr w:type="gramEnd"/>
      <w:r w:rsidRPr="008B0EBF">
        <w:rPr>
          <w:rFonts w:ascii="Calibri" w:hAnsi="Calibri" w:cs="Calibri"/>
          <w:color w:val="000000" w:themeColor="text1"/>
          <w:sz w:val="22"/>
          <w:szCs w:val="22"/>
        </w:rPr>
        <w:t>, Hojas cuadriculadas, Borrador almohadilla para tablero acrílico, Cartulina en Octavos Surtida, Cosedora, Papel para fotocopiadora tamaño carta y oficio, Sobres de manila</w:t>
      </w:r>
    </w:p>
    <w:p w14:paraId="465F92BF" w14:textId="77777777" w:rsidR="00364091" w:rsidRPr="008B0EBF" w:rsidRDefault="00364091" w:rsidP="00364091">
      <w:pPr>
        <w:spacing w:after="0" w:line="240" w:lineRule="auto"/>
        <w:jc w:val="both"/>
        <w:rPr>
          <w:rFonts w:cs="Calibri"/>
          <w:b/>
          <w:lang w:val="es-ES"/>
        </w:rPr>
      </w:pPr>
    </w:p>
    <w:p w14:paraId="5B8D7450" w14:textId="77777777" w:rsidR="00364091" w:rsidRPr="008B0EBF" w:rsidRDefault="00364091" w:rsidP="00364091">
      <w:pPr>
        <w:tabs>
          <w:tab w:val="left" w:pos="4320"/>
          <w:tab w:val="left" w:pos="4485"/>
          <w:tab w:val="left" w:pos="5445"/>
        </w:tabs>
        <w:jc w:val="both"/>
        <w:rPr>
          <w:rFonts w:cs="Calibri"/>
          <w:lang w:val="es-MX"/>
        </w:rPr>
      </w:pPr>
      <w:r w:rsidRPr="008B0EBF">
        <w:rPr>
          <w:rFonts w:cs="Calibri"/>
          <w:bCs/>
        </w:rPr>
        <w:t xml:space="preserve">Aula de formación: sillas, mesas, tablero, video </w:t>
      </w:r>
      <w:proofErr w:type="spellStart"/>
      <w:r w:rsidRPr="008B0EBF">
        <w:rPr>
          <w:rFonts w:cs="Calibri"/>
          <w:bCs/>
        </w:rPr>
        <w:t>beam</w:t>
      </w:r>
      <w:proofErr w:type="spellEnd"/>
      <w:r w:rsidRPr="008B0EBF">
        <w:rPr>
          <w:rFonts w:cs="Calibri"/>
          <w:bCs/>
        </w:rPr>
        <w:t xml:space="preserve"> o TV, marcadores, computadores con acceso a internet.</w:t>
      </w:r>
    </w:p>
    <w:p w14:paraId="5CB4137A" w14:textId="77777777" w:rsidR="00364091" w:rsidRPr="008B0EBF" w:rsidRDefault="00364091" w:rsidP="00364091">
      <w:pPr>
        <w:spacing w:after="0" w:line="240" w:lineRule="auto"/>
        <w:jc w:val="both"/>
        <w:rPr>
          <w:rFonts w:cs="Calibri"/>
          <w:b/>
          <w:lang w:val="es-ES"/>
        </w:rPr>
      </w:pPr>
      <w:r w:rsidRPr="008B0EBF">
        <w:rPr>
          <w:rFonts w:cs="Calibri"/>
          <w:b/>
          <w:lang w:val="es-ES"/>
        </w:rPr>
        <w:t>4. ACTIVIDADES DE EVALUACIÓN</w:t>
      </w:r>
    </w:p>
    <w:p w14:paraId="035C172D" w14:textId="77777777" w:rsidR="00364091" w:rsidRPr="008B0EBF" w:rsidRDefault="00364091" w:rsidP="00364091">
      <w:pPr>
        <w:spacing w:after="0" w:line="240" w:lineRule="auto"/>
        <w:jc w:val="both"/>
        <w:rPr>
          <w:rFonts w:cs="Calibri"/>
          <w:b/>
          <w:lang w:val="es-ES"/>
        </w:rPr>
      </w:pPr>
    </w:p>
    <w:p w14:paraId="7EF1C361" w14:textId="77777777" w:rsidR="00364091" w:rsidRPr="008B0EBF" w:rsidRDefault="00364091" w:rsidP="00364091">
      <w:pPr>
        <w:spacing w:after="0" w:line="240" w:lineRule="auto"/>
        <w:jc w:val="both"/>
        <w:rPr>
          <w:rFonts w:cs="Calibri"/>
          <w:b/>
          <w:lang w:val="es-ES"/>
        </w:rPr>
      </w:pPr>
    </w:p>
    <w:tbl>
      <w:tblPr>
        <w:tblStyle w:val="Tablaconcuadrcula1"/>
        <w:tblW w:w="0" w:type="auto"/>
        <w:tblLook w:val="04A0" w:firstRow="1" w:lastRow="0" w:firstColumn="1" w:lastColumn="0" w:noHBand="0" w:noVBand="1"/>
      </w:tblPr>
      <w:tblGrid>
        <w:gridCol w:w="3269"/>
        <w:gridCol w:w="3100"/>
        <w:gridCol w:w="3260"/>
      </w:tblGrid>
      <w:tr w:rsidR="00364091" w:rsidRPr="008B0EBF" w14:paraId="15DB6B78" w14:textId="77777777" w:rsidTr="002259A0">
        <w:trPr>
          <w:trHeight w:val="554"/>
        </w:trPr>
        <w:tc>
          <w:tcPr>
            <w:tcW w:w="0" w:type="auto"/>
            <w:shd w:val="clear" w:color="auto" w:fill="A6A6A6"/>
          </w:tcPr>
          <w:p w14:paraId="1BE15C9F" w14:textId="77777777" w:rsidR="00364091" w:rsidRPr="008B0EBF" w:rsidRDefault="00364091" w:rsidP="002259A0">
            <w:pPr>
              <w:jc w:val="center"/>
              <w:rPr>
                <w:rFonts w:cs="Calibri"/>
                <w:b/>
                <w:lang w:val="es-ES"/>
              </w:rPr>
            </w:pPr>
            <w:r w:rsidRPr="008B0EBF">
              <w:rPr>
                <w:rFonts w:cs="Calibri"/>
                <w:b/>
                <w:lang w:val="es-ES"/>
              </w:rPr>
              <w:t>Evidencias de Aprendizaje</w:t>
            </w:r>
          </w:p>
        </w:tc>
        <w:tc>
          <w:tcPr>
            <w:tcW w:w="3100" w:type="dxa"/>
            <w:shd w:val="clear" w:color="auto" w:fill="A6A6A6"/>
          </w:tcPr>
          <w:p w14:paraId="2FAB0752" w14:textId="77777777" w:rsidR="00364091" w:rsidRPr="008B0EBF" w:rsidRDefault="00364091" w:rsidP="002259A0">
            <w:pPr>
              <w:jc w:val="center"/>
              <w:rPr>
                <w:rFonts w:cs="Calibri"/>
                <w:b/>
                <w:lang w:val="es-ES"/>
              </w:rPr>
            </w:pPr>
            <w:r w:rsidRPr="008B0EBF">
              <w:rPr>
                <w:rFonts w:cs="Calibri"/>
                <w:b/>
                <w:lang w:val="es-ES"/>
              </w:rPr>
              <w:t>Criterios de Evaluación</w:t>
            </w:r>
          </w:p>
        </w:tc>
        <w:tc>
          <w:tcPr>
            <w:tcW w:w="3260" w:type="dxa"/>
            <w:shd w:val="clear" w:color="auto" w:fill="A6A6A6"/>
          </w:tcPr>
          <w:p w14:paraId="4F449A2C" w14:textId="77777777" w:rsidR="00364091" w:rsidRPr="008B0EBF" w:rsidRDefault="00364091" w:rsidP="002259A0">
            <w:pPr>
              <w:jc w:val="center"/>
              <w:rPr>
                <w:rFonts w:cs="Calibri"/>
                <w:b/>
                <w:lang w:val="es-ES"/>
              </w:rPr>
            </w:pPr>
            <w:r w:rsidRPr="008B0EBF">
              <w:rPr>
                <w:rFonts w:cs="Calibri"/>
                <w:b/>
                <w:lang w:val="es-ES"/>
              </w:rPr>
              <w:t>Técnicas e Instrumentos de Evaluación</w:t>
            </w:r>
          </w:p>
        </w:tc>
      </w:tr>
      <w:tr w:rsidR="00364091" w:rsidRPr="008B0EBF" w14:paraId="58C15EFA" w14:textId="77777777" w:rsidTr="002259A0">
        <w:tc>
          <w:tcPr>
            <w:tcW w:w="0" w:type="auto"/>
          </w:tcPr>
          <w:p w14:paraId="1DB69A23" w14:textId="77777777" w:rsidR="00364091" w:rsidRPr="008B0EBF" w:rsidRDefault="00364091" w:rsidP="002259A0">
            <w:pPr>
              <w:rPr>
                <w:rFonts w:cs="Calibri"/>
                <w:b/>
                <w:lang w:val="es-ES"/>
              </w:rPr>
            </w:pPr>
            <w:r w:rsidRPr="008B0EBF">
              <w:rPr>
                <w:rFonts w:cs="Calibri"/>
                <w:b/>
                <w:lang w:val="es-ES"/>
              </w:rPr>
              <w:t>Evidencias de Conocimiento:</w:t>
            </w:r>
          </w:p>
          <w:p w14:paraId="0143E565" w14:textId="77777777" w:rsidR="00364091" w:rsidRPr="008B0EBF" w:rsidRDefault="00364091" w:rsidP="002259A0">
            <w:pPr>
              <w:jc w:val="both"/>
              <w:rPr>
                <w:rFonts w:cs="Calibri"/>
                <w:lang w:val="es-ES"/>
              </w:rPr>
            </w:pPr>
            <w:r w:rsidRPr="008B0EBF">
              <w:rPr>
                <w:rFonts w:cs="Calibri"/>
              </w:rPr>
              <w:t>Respuesta a preguntas sobre conceptos contables, tributarios y soportes contables</w:t>
            </w:r>
            <w:r w:rsidRPr="008B0EBF">
              <w:rPr>
                <w:rFonts w:cs="Calibri"/>
                <w:lang w:val="es-ES"/>
              </w:rPr>
              <w:t>.</w:t>
            </w:r>
          </w:p>
          <w:p w14:paraId="24C3FB68" w14:textId="77777777" w:rsidR="00364091" w:rsidRPr="008B0EBF" w:rsidRDefault="00364091" w:rsidP="002259A0">
            <w:pPr>
              <w:rPr>
                <w:rFonts w:cs="Calibri"/>
                <w:b/>
                <w:lang w:val="es-ES"/>
              </w:rPr>
            </w:pPr>
          </w:p>
          <w:p w14:paraId="0D90829A" w14:textId="77777777" w:rsidR="00364091" w:rsidRPr="008B0EBF" w:rsidRDefault="00364091" w:rsidP="002259A0">
            <w:pPr>
              <w:rPr>
                <w:rFonts w:cs="Calibri"/>
                <w:b/>
                <w:lang w:val="es-ES"/>
              </w:rPr>
            </w:pPr>
          </w:p>
          <w:p w14:paraId="7BEF074D" w14:textId="77777777" w:rsidR="00364091" w:rsidRDefault="00364091" w:rsidP="002259A0">
            <w:pPr>
              <w:rPr>
                <w:rFonts w:cs="Calibri"/>
                <w:b/>
                <w:lang w:val="es-ES"/>
              </w:rPr>
            </w:pPr>
          </w:p>
          <w:p w14:paraId="1BF803C2" w14:textId="77777777" w:rsidR="00364091" w:rsidRDefault="00364091" w:rsidP="002259A0">
            <w:pPr>
              <w:rPr>
                <w:rFonts w:cs="Calibri"/>
                <w:b/>
                <w:lang w:val="es-ES"/>
              </w:rPr>
            </w:pPr>
          </w:p>
          <w:p w14:paraId="14B4DF34" w14:textId="77777777" w:rsidR="00364091" w:rsidRDefault="00364091" w:rsidP="002259A0">
            <w:pPr>
              <w:rPr>
                <w:rFonts w:cs="Calibri"/>
                <w:b/>
                <w:lang w:val="es-ES"/>
              </w:rPr>
            </w:pPr>
          </w:p>
          <w:p w14:paraId="79E38A6E" w14:textId="77777777" w:rsidR="00364091" w:rsidRPr="008B0EBF" w:rsidRDefault="00364091" w:rsidP="002259A0">
            <w:pPr>
              <w:rPr>
                <w:rFonts w:cs="Calibri"/>
                <w:b/>
                <w:lang w:val="es-ES"/>
              </w:rPr>
            </w:pPr>
          </w:p>
          <w:p w14:paraId="2942952C" w14:textId="77777777" w:rsidR="00364091" w:rsidRPr="008B0EBF" w:rsidRDefault="00364091" w:rsidP="002259A0">
            <w:pPr>
              <w:rPr>
                <w:rFonts w:cs="Calibri"/>
                <w:b/>
                <w:lang w:val="es-ES"/>
              </w:rPr>
            </w:pPr>
            <w:r w:rsidRPr="008B0EBF">
              <w:rPr>
                <w:rFonts w:cs="Calibri"/>
                <w:b/>
                <w:lang w:val="es-ES"/>
              </w:rPr>
              <w:t>Evidencias de Desempeño:</w:t>
            </w:r>
          </w:p>
          <w:p w14:paraId="7A619285" w14:textId="77777777" w:rsidR="00364091" w:rsidRPr="008B0EBF" w:rsidRDefault="00364091" w:rsidP="002259A0">
            <w:pPr>
              <w:spacing w:after="0" w:line="240" w:lineRule="auto"/>
              <w:jc w:val="both"/>
              <w:rPr>
                <w:rFonts w:cs="Calibri"/>
                <w:b/>
              </w:rPr>
            </w:pPr>
            <w:r w:rsidRPr="008B0EBF">
              <w:rPr>
                <w:rFonts w:cs="Calibri"/>
              </w:rPr>
              <w:t>Elabora soportes contables y registro de las transacciones económicas de los talleres 1 y 2</w:t>
            </w:r>
          </w:p>
          <w:p w14:paraId="0C3EFAD8" w14:textId="77777777" w:rsidR="00364091" w:rsidRPr="008B0EBF" w:rsidRDefault="00364091" w:rsidP="002259A0">
            <w:pPr>
              <w:jc w:val="both"/>
              <w:rPr>
                <w:rFonts w:cs="Calibri"/>
                <w:lang w:val="es-ES"/>
              </w:rPr>
            </w:pPr>
            <w:r w:rsidRPr="008B0EBF">
              <w:rPr>
                <w:rFonts w:cs="Calibri"/>
              </w:rPr>
              <w:t xml:space="preserve">Exposición en la sesión de formación, de acuerdo a la asignación de temas por parte del </w:t>
            </w:r>
            <w:proofErr w:type="gramStart"/>
            <w:r w:rsidRPr="008B0EBF">
              <w:rPr>
                <w:rFonts w:cs="Calibri"/>
              </w:rPr>
              <w:t>instructor.</w:t>
            </w:r>
            <w:r w:rsidRPr="008B0EBF">
              <w:rPr>
                <w:rFonts w:cs="Calibri"/>
                <w:lang w:val="es-ES"/>
              </w:rPr>
              <w:t>.</w:t>
            </w:r>
            <w:proofErr w:type="gramEnd"/>
          </w:p>
          <w:p w14:paraId="6729F420" w14:textId="77777777" w:rsidR="00364091" w:rsidRPr="008B0EBF" w:rsidRDefault="00364091" w:rsidP="002259A0">
            <w:pPr>
              <w:rPr>
                <w:rFonts w:cs="Calibri"/>
                <w:b/>
                <w:lang w:val="es-ES"/>
              </w:rPr>
            </w:pPr>
          </w:p>
          <w:p w14:paraId="4F8770A7" w14:textId="77777777" w:rsidR="00364091" w:rsidRPr="008B0EBF" w:rsidRDefault="00364091" w:rsidP="002259A0">
            <w:pPr>
              <w:rPr>
                <w:rFonts w:cs="Calibri"/>
                <w:b/>
                <w:lang w:val="es-ES"/>
              </w:rPr>
            </w:pPr>
            <w:r w:rsidRPr="008B0EBF">
              <w:rPr>
                <w:rFonts w:cs="Calibri"/>
                <w:b/>
                <w:lang w:val="es-ES"/>
              </w:rPr>
              <w:t>Evidencias de Producto:</w:t>
            </w:r>
          </w:p>
          <w:p w14:paraId="19F98844" w14:textId="77777777" w:rsidR="00364091" w:rsidRPr="008B0EBF" w:rsidRDefault="00364091" w:rsidP="002259A0">
            <w:pPr>
              <w:spacing w:after="0" w:line="240" w:lineRule="auto"/>
              <w:jc w:val="both"/>
              <w:rPr>
                <w:rFonts w:cs="Calibri"/>
              </w:rPr>
            </w:pPr>
            <w:r w:rsidRPr="008B0EBF">
              <w:rPr>
                <w:rFonts w:cs="Calibri"/>
              </w:rPr>
              <w:t>Carpeta de evidencias con documentos, Sopores y títulos valores contables diligenciados según indicaciones del instructor.</w:t>
            </w:r>
          </w:p>
          <w:p w14:paraId="14ED6B21" w14:textId="77777777" w:rsidR="00364091" w:rsidRPr="008B0EBF" w:rsidRDefault="00364091" w:rsidP="002259A0">
            <w:pPr>
              <w:jc w:val="both"/>
              <w:rPr>
                <w:rFonts w:cs="Calibri"/>
                <w:lang w:val="es-ES"/>
              </w:rPr>
            </w:pPr>
            <w:r w:rsidRPr="008B0EBF">
              <w:rPr>
                <w:rFonts w:cs="Calibri"/>
              </w:rPr>
              <w:t xml:space="preserve">Documento con los estados financieros de una Empresa </w:t>
            </w:r>
          </w:p>
          <w:p w14:paraId="73337CF8" w14:textId="77777777" w:rsidR="00364091" w:rsidRPr="008B0EBF" w:rsidRDefault="00364091" w:rsidP="002259A0">
            <w:pPr>
              <w:jc w:val="both"/>
              <w:rPr>
                <w:rFonts w:cs="Calibri"/>
                <w:b/>
                <w:lang w:val="es-ES"/>
              </w:rPr>
            </w:pPr>
          </w:p>
        </w:tc>
        <w:tc>
          <w:tcPr>
            <w:tcW w:w="3100" w:type="dxa"/>
          </w:tcPr>
          <w:p w14:paraId="194E27D6" w14:textId="77777777" w:rsidR="00364091" w:rsidRDefault="00364091" w:rsidP="002259A0">
            <w:pPr>
              <w:autoSpaceDE w:val="0"/>
              <w:autoSpaceDN w:val="0"/>
              <w:adjustRightInd w:val="0"/>
              <w:spacing w:after="0" w:line="240" w:lineRule="auto"/>
              <w:jc w:val="both"/>
            </w:pPr>
            <w:r>
              <w:lastRenderedPageBreak/>
              <w:t xml:space="preserve">Reconoce distintos contratos sociales y la responsabilidad en los actos de comercio como las normas básicas vigentes aplicables al ciclo de la contabilidad. </w:t>
            </w:r>
          </w:p>
          <w:p w14:paraId="665B0C64" w14:textId="77777777" w:rsidR="00364091" w:rsidRDefault="00364091" w:rsidP="002259A0">
            <w:pPr>
              <w:autoSpaceDE w:val="0"/>
              <w:autoSpaceDN w:val="0"/>
              <w:adjustRightInd w:val="0"/>
              <w:spacing w:after="0" w:line="240" w:lineRule="auto"/>
              <w:jc w:val="both"/>
            </w:pPr>
            <w:r>
              <w:t xml:space="preserve">Identifica cada uno de los campos de acción de la </w:t>
            </w:r>
            <w:r>
              <w:lastRenderedPageBreak/>
              <w:t xml:space="preserve">contabilidad y valora la importancia de la misma para el control de los negocios de acuerdo con la normatividad vigente. </w:t>
            </w:r>
          </w:p>
          <w:p w14:paraId="4DF73563" w14:textId="77777777" w:rsidR="00364091" w:rsidRDefault="00364091" w:rsidP="002259A0">
            <w:pPr>
              <w:autoSpaceDE w:val="0"/>
              <w:autoSpaceDN w:val="0"/>
              <w:adjustRightInd w:val="0"/>
              <w:spacing w:after="0" w:line="240" w:lineRule="auto"/>
              <w:jc w:val="both"/>
            </w:pPr>
          </w:p>
          <w:p w14:paraId="1FC807BC" w14:textId="77777777" w:rsidR="00364091" w:rsidRDefault="00364091" w:rsidP="002259A0">
            <w:pPr>
              <w:autoSpaceDE w:val="0"/>
              <w:autoSpaceDN w:val="0"/>
              <w:adjustRightInd w:val="0"/>
              <w:spacing w:after="0" w:line="240" w:lineRule="auto"/>
              <w:jc w:val="both"/>
            </w:pPr>
          </w:p>
          <w:p w14:paraId="57DD78EF" w14:textId="77777777" w:rsidR="00364091" w:rsidRDefault="00364091" w:rsidP="002259A0">
            <w:pPr>
              <w:autoSpaceDE w:val="0"/>
              <w:autoSpaceDN w:val="0"/>
              <w:adjustRightInd w:val="0"/>
              <w:spacing w:after="0" w:line="240" w:lineRule="auto"/>
              <w:jc w:val="both"/>
            </w:pPr>
          </w:p>
          <w:p w14:paraId="66754728" w14:textId="77777777" w:rsidR="00364091" w:rsidRDefault="00364091" w:rsidP="002259A0">
            <w:pPr>
              <w:autoSpaceDE w:val="0"/>
              <w:autoSpaceDN w:val="0"/>
              <w:adjustRightInd w:val="0"/>
              <w:spacing w:after="0" w:line="240" w:lineRule="auto"/>
              <w:jc w:val="both"/>
            </w:pPr>
          </w:p>
          <w:p w14:paraId="3C37BDAC" w14:textId="77777777" w:rsidR="00364091" w:rsidRDefault="00364091" w:rsidP="002259A0">
            <w:pPr>
              <w:autoSpaceDE w:val="0"/>
              <w:autoSpaceDN w:val="0"/>
              <w:adjustRightInd w:val="0"/>
              <w:spacing w:after="0" w:line="240" w:lineRule="auto"/>
              <w:jc w:val="both"/>
            </w:pPr>
          </w:p>
          <w:p w14:paraId="417437CA" w14:textId="77777777" w:rsidR="00364091" w:rsidRDefault="00364091" w:rsidP="002259A0">
            <w:pPr>
              <w:autoSpaceDE w:val="0"/>
              <w:autoSpaceDN w:val="0"/>
              <w:adjustRightInd w:val="0"/>
              <w:spacing w:after="0" w:line="240" w:lineRule="auto"/>
              <w:jc w:val="both"/>
            </w:pPr>
          </w:p>
          <w:p w14:paraId="228D2517" w14:textId="77777777" w:rsidR="00364091" w:rsidRDefault="00364091" w:rsidP="002259A0">
            <w:pPr>
              <w:autoSpaceDE w:val="0"/>
              <w:autoSpaceDN w:val="0"/>
              <w:adjustRightInd w:val="0"/>
              <w:spacing w:after="0" w:line="240" w:lineRule="auto"/>
              <w:jc w:val="both"/>
            </w:pPr>
            <w:r>
              <w:t xml:space="preserve">Fija los precios de un producto o servicio de acuerdo con las necesidades del cliente. </w:t>
            </w:r>
          </w:p>
          <w:p w14:paraId="1BD49BA1" w14:textId="77777777" w:rsidR="00364091" w:rsidRDefault="00364091" w:rsidP="002259A0">
            <w:pPr>
              <w:autoSpaceDE w:val="0"/>
              <w:autoSpaceDN w:val="0"/>
              <w:adjustRightInd w:val="0"/>
              <w:spacing w:after="0" w:line="240" w:lineRule="auto"/>
              <w:jc w:val="both"/>
            </w:pPr>
            <w:r>
              <w:t xml:space="preserve">Elabora cotizaciones de un producto o servicio técnicamente y de acuerdo con las necesidades del cliente. </w:t>
            </w:r>
          </w:p>
          <w:p w14:paraId="466332C6" w14:textId="77777777" w:rsidR="00364091" w:rsidRDefault="00364091" w:rsidP="002259A0">
            <w:pPr>
              <w:autoSpaceDE w:val="0"/>
              <w:autoSpaceDN w:val="0"/>
              <w:adjustRightInd w:val="0"/>
              <w:spacing w:after="0" w:line="240" w:lineRule="auto"/>
              <w:jc w:val="both"/>
            </w:pPr>
          </w:p>
          <w:p w14:paraId="669FB41D" w14:textId="77777777" w:rsidR="00364091" w:rsidRDefault="00364091" w:rsidP="002259A0">
            <w:pPr>
              <w:autoSpaceDE w:val="0"/>
              <w:autoSpaceDN w:val="0"/>
              <w:adjustRightInd w:val="0"/>
              <w:spacing w:after="0" w:line="240" w:lineRule="auto"/>
              <w:jc w:val="both"/>
            </w:pPr>
            <w:r>
              <w:t xml:space="preserve"> </w:t>
            </w:r>
          </w:p>
          <w:p w14:paraId="17CDA2BD" w14:textId="77777777" w:rsidR="00364091" w:rsidRDefault="00364091" w:rsidP="002259A0">
            <w:pPr>
              <w:autoSpaceDE w:val="0"/>
              <w:autoSpaceDN w:val="0"/>
              <w:adjustRightInd w:val="0"/>
              <w:spacing w:after="0" w:line="240" w:lineRule="auto"/>
              <w:jc w:val="both"/>
            </w:pPr>
          </w:p>
          <w:p w14:paraId="46E8FD35" w14:textId="77777777" w:rsidR="00364091" w:rsidRDefault="00364091" w:rsidP="002259A0">
            <w:pPr>
              <w:autoSpaceDE w:val="0"/>
              <w:autoSpaceDN w:val="0"/>
              <w:adjustRightInd w:val="0"/>
              <w:spacing w:after="0" w:line="240" w:lineRule="auto"/>
              <w:jc w:val="both"/>
            </w:pPr>
          </w:p>
          <w:p w14:paraId="7346BE35" w14:textId="77777777" w:rsidR="00364091" w:rsidRDefault="00364091" w:rsidP="002259A0">
            <w:pPr>
              <w:autoSpaceDE w:val="0"/>
              <w:autoSpaceDN w:val="0"/>
              <w:adjustRightInd w:val="0"/>
              <w:spacing w:after="0" w:line="240" w:lineRule="auto"/>
              <w:jc w:val="both"/>
            </w:pPr>
          </w:p>
          <w:p w14:paraId="7BFBDCEE" w14:textId="77777777" w:rsidR="00364091" w:rsidRPr="00311A23" w:rsidRDefault="00364091" w:rsidP="002259A0">
            <w:pPr>
              <w:autoSpaceDE w:val="0"/>
              <w:autoSpaceDN w:val="0"/>
              <w:adjustRightInd w:val="0"/>
              <w:spacing w:after="0" w:line="240" w:lineRule="auto"/>
              <w:jc w:val="both"/>
            </w:pPr>
            <w:r>
              <w:t>Calcula en forma anticipada a cuanto corresponden los ingresos y gastos de un negocio durante un periodo determinado de acuerdo con las necesidades del cliente.</w:t>
            </w:r>
          </w:p>
          <w:p w14:paraId="08578309" w14:textId="77777777" w:rsidR="00364091" w:rsidRPr="008B0EBF" w:rsidRDefault="00364091" w:rsidP="002259A0">
            <w:pPr>
              <w:autoSpaceDE w:val="0"/>
              <w:autoSpaceDN w:val="0"/>
              <w:adjustRightInd w:val="0"/>
              <w:spacing w:after="0" w:line="240" w:lineRule="auto"/>
              <w:jc w:val="both"/>
              <w:rPr>
                <w:rFonts w:cs="Calibri"/>
                <w:lang w:val="es-ES"/>
              </w:rPr>
            </w:pPr>
          </w:p>
        </w:tc>
        <w:tc>
          <w:tcPr>
            <w:tcW w:w="3260" w:type="dxa"/>
          </w:tcPr>
          <w:p w14:paraId="204AAB64" w14:textId="77777777" w:rsidR="00364091" w:rsidRPr="008B0EBF" w:rsidRDefault="00364091" w:rsidP="002259A0">
            <w:pPr>
              <w:spacing w:after="0" w:line="240" w:lineRule="auto"/>
              <w:jc w:val="both"/>
              <w:rPr>
                <w:rFonts w:cs="Calibri"/>
                <w:b/>
              </w:rPr>
            </w:pPr>
            <w:r w:rsidRPr="008B0EBF">
              <w:rPr>
                <w:rFonts w:cs="Calibri"/>
                <w:b/>
              </w:rPr>
              <w:lastRenderedPageBreak/>
              <w:t xml:space="preserve">Técnica: </w:t>
            </w:r>
            <w:r w:rsidRPr="008B0EBF">
              <w:rPr>
                <w:rFonts w:cs="Calibri"/>
              </w:rPr>
              <w:t>Formulación de preguntas</w:t>
            </w:r>
            <w:r w:rsidRPr="008B0EBF">
              <w:rPr>
                <w:rFonts w:cs="Calibri"/>
                <w:b/>
              </w:rPr>
              <w:t xml:space="preserve"> </w:t>
            </w:r>
          </w:p>
          <w:p w14:paraId="6B9DDADD" w14:textId="77777777" w:rsidR="00364091" w:rsidRPr="008B0EBF" w:rsidRDefault="00364091" w:rsidP="002259A0">
            <w:pPr>
              <w:spacing w:after="0" w:line="240" w:lineRule="auto"/>
              <w:jc w:val="both"/>
              <w:rPr>
                <w:rFonts w:cs="Calibri"/>
              </w:rPr>
            </w:pPr>
            <w:r w:rsidRPr="008B0EBF">
              <w:rPr>
                <w:rFonts w:cs="Calibri"/>
                <w:b/>
              </w:rPr>
              <w:t xml:space="preserve">Instrumento: </w:t>
            </w:r>
            <w:r w:rsidRPr="008B0EBF">
              <w:rPr>
                <w:rFonts w:cs="Calibri"/>
              </w:rPr>
              <w:t>Cuestionario</w:t>
            </w:r>
          </w:p>
          <w:p w14:paraId="21E251B0" w14:textId="77777777" w:rsidR="00364091" w:rsidRPr="008B0EBF" w:rsidRDefault="00364091" w:rsidP="002259A0">
            <w:pPr>
              <w:rPr>
                <w:rFonts w:cs="Calibri"/>
                <w:lang w:val="es-ES"/>
              </w:rPr>
            </w:pPr>
          </w:p>
          <w:p w14:paraId="02649B17" w14:textId="77777777" w:rsidR="00364091" w:rsidRPr="008B0EBF" w:rsidRDefault="00364091" w:rsidP="002259A0">
            <w:pPr>
              <w:rPr>
                <w:rFonts w:cs="Calibri"/>
                <w:b/>
                <w:lang w:val="es-ES"/>
              </w:rPr>
            </w:pPr>
          </w:p>
          <w:p w14:paraId="689E8623" w14:textId="77777777" w:rsidR="00364091" w:rsidRPr="008B0EBF" w:rsidRDefault="00364091" w:rsidP="002259A0">
            <w:pPr>
              <w:rPr>
                <w:rFonts w:cs="Calibri"/>
                <w:b/>
                <w:lang w:val="es-ES"/>
              </w:rPr>
            </w:pPr>
          </w:p>
          <w:p w14:paraId="248CE32E" w14:textId="77777777" w:rsidR="00364091" w:rsidRPr="008B0EBF" w:rsidRDefault="00364091" w:rsidP="002259A0">
            <w:pPr>
              <w:rPr>
                <w:rFonts w:cs="Calibri"/>
                <w:b/>
                <w:lang w:val="es-ES"/>
              </w:rPr>
            </w:pPr>
          </w:p>
          <w:p w14:paraId="4BF42CDC" w14:textId="77777777" w:rsidR="00364091" w:rsidRPr="008B0EBF" w:rsidRDefault="00364091" w:rsidP="002259A0">
            <w:pPr>
              <w:rPr>
                <w:rFonts w:cs="Calibri"/>
                <w:b/>
                <w:lang w:val="es-ES"/>
              </w:rPr>
            </w:pPr>
          </w:p>
          <w:p w14:paraId="7169C2E5" w14:textId="77777777" w:rsidR="00364091" w:rsidRPr="008B0EBF" w:rsidRDefault="00364091" w:rsidP="002259A0">
            <w:pPr>
              <w:rPr>
                <w:rFonts w:cs="Calibri"/>
                <w:b/>
                <w:lang w:val="es-ES"/>
              </w:rPr>
            </w:pPr>
          </w:p>
          <w:p w14:paraId="0166B645" w14:textId="77777777" w:rsidR="00364091" w:rsidRPr="008B0EBF" w:rsidRDefault="00364091" w:rsidP="002259A0">
            <w:pPr>
              <w:rPr>
                <w:rFonts w:cs="Calibri"/>
                <w:b/>
                <w:lang w:val="es-ES"/>
              </w:rPr>
            </w:pPr>
          </w:p>
          <w:p w14:paraId="5C6B17E8" w14:textId="77777777" w:rsidR="00364091" w:rsidRPr="008B0EBF" w:rsidRDefault="00364091" w:rsidP="002259A0">
            <w:pPr>
              <w:rPr>
                <w:rFonts w:cs="Calibri"/>
                <w:b/>
                <w:lang w:val="es-ES"/>
              </w:rPr>
            </w:pPr>
          </w:p>
          <w:p w14:paraId="13810AE2" w14:textId="77777777" w:rsidR="00364091" w:rsidRPr="008B0EBF" w:rsidRDefault="00364091" w:rsidP="002259A0">
            <w:pPr>
              <w:rPr>
                <w:rFonts w:cs="Calibri"/>
                <w:b/>
                <w:lang w:val="es-ES"/>
              </w:rPr>
            </w:pPr>
            <w:proofErr w:type="spellStart"/>
            <w:r w:rsidRPr="008B0EBF">
              <w:rPr>
                <w:rFonts w:cs="Calibri"/>
                <w:b/>
              </w:rPr>
              <w:t>Tecnica</w:t>
            </w:r>
            <w:proofErr w:type="spellEnd"/>
            <w:r w:rsidRPr="008B0EBF">
              <w:rPr>
                <w:rFonts w:cs="Calibri"/>
                <w:b/>
              </w:rPr>
              <w:t xml:space="preserve">: </w:t>
            </w:r>
            <w:r w:rsidRPr="008B0EBF">
              <w:rPr>
                <w:rFonts w:cs="Calibri"/>
              </w:rPr>
              <w:t>Observación directa -</w:t>
            </w:r>
            <w:r w:rsidRPr="008B0EBF">
              <w:rPr>
                <w:rFonts w:cs="Calibri"/>
                <w:b/>
              </w:rPr>
              <w:t xml:space="preserve"> Instrumento: Lista de chequeo para valorar desempeño</w:t>
            </w:r>
          </w:p>
          <w:p w14:paraId="588B38BF" w14:textId="77777777" w:rsidR="00364091" w:rsidRPr="008B0EBF" w:rsidRDefault="00364091" w:rsidP="002259A0">
            <w:pPr>
              <w:rPr>
                <w:rFonts w:cs="Calibri"/>
                <w:b/>
                <w:lang w:val="es-ES"/>
              </w:rPr>
            </w:pPr>
          </w:p>
          <w:p w14:paraId="700CDD83" w14:textId="77777777" w:rsidR="00364091" w:rsidRPr="008B0EBF" w:rsidRDefault="00364091" w:rsidP="002259A0">
            <w:pPr>
              <w:rPr>
                <w:rFonts w:cs="Calibri"/>
                <w:b/>
                <w:lang w:val="es-ES"/>
              </w:rPr>
            </w:pPr>
          </w:p>
          <w:p w14:paraId="389ADA89" w14:textId="77777777" w:rsidR="00364091" w:rsidRDefault="00364091" w:rsidP="002259A0">
            <w:pPr>
              <w:rPr>
                <w:rFonts w:cs="Calibri"/>
                <w:b/>
                <w:lang w:val="es-ES"/>
              </w:rPr>
            </w:pPr>
          </w:p>
          <w:p w14:paraId="27BE7BA2" w14:textId="77777777" w:rsidR="00364091" w:rsidRPr="008B0EBF" w:rsidRDefault="00364091" w:rsidP="002259A0">
            <w:pPr>
              <w:rPr>
                <w:rFonts w:cs="Calibri"/>
                <w:b/>
                <w:lang w:val="es-ES"/>
              </w:rPr>
            </w:pPr>
          </w:p>
          <w:p w14:paraId="5199C2BA" w14:textId="77777777" w:rsidR="00364091" w:rsidRPr="008B0EBF" w:rsidRDefault="00364091" w:rsidP="002259A0">
            <w:pPr>
              <w:rPr>
                <w:rFonts w:cs="Calibri"/>
                <w:b/>
                <w:lang w:val="es-ES"/>
              </w:rPr>
            </w:pPr>
          </w:p>
          <w:p w14:paraId="12D04159" w14:textId="77777777" w:rsidR="00364091" w:rsidRPr="008B0EBF" w:rsidRDefault="00364091" w:rsidP="002259A0">
            <w:pPr>
              <w:spacing w:after="0" w:line="240" w:lineRule="auto"/>
              <w:jc w:val="both"/>
              <w:rPr>
                <w:rFonts w:cs="Calibri"/>
                <w:b/>
              </w:rPr>
            </w:pPr>
            <w:r w:rsidRPr="008B0EBF">
              <w:rPr>
                <w:rFonts w:cs="Calibri"/>
                <w:b/>
              </w:rPr>
              <w:t xml:space="preserve">Técnica: valoración de producto. </w:t>
            </w:r>
          </w:p>
          <w:p w14:paraId="5A67BCC3" w14:textId="77777777" w:rsidR="00364091" w:rsidRPr="008B0EBF" w:rsidRDefault="00364091" w:rsidP="002259A0">
            <w:pPr>
              <w:rPr>
                <w:rFonts w:cs="Calibri"/>
                <w:b/>
                <w:lang w:val="es-ES"/>
              </w:rPr>
            </w:pPr>
            <w:r w:rsidRPr="008B0EBF">
              <w:rPr>
                <w:rFonts w:cs="Calibri"/>
                <w:b/>
              </w:rPr>
              <w:t>Instrumento: lista de chequeo para valorar producto</w:t>
            </w:r>
          </w:p>
        </w:tc>
      </w:tr>
    </w:tbl>
    <w:p w14:paraId="0D658A5E" w14:textId="77777777" w:rsidR="00364091" w:rsidRPr="008B0EBF" w:rsidRDefault="00364091" w:rsidP="00364091">
      <w:pPr>
        <w:spacing w:after="0" w:line="240" w:lineRule="auto"/>
        <w:jc w:val="both"/>
        <w:rPr>
          <w:rFonts w:cs="Calibri"/>
          <w:b/>
          <w:lang w:val="es-ES"/>
        </w:rPr>
      </w:pPr>
    </w:p>
    <w:p w14:paraId="0B7A010F" w14:textId="77777777" w:rsidR="00364091" w:rsidRPr="008B0EBF" w:rsidRDefault="00364091" w:rsidP="00364091">
      <w:pPr>
        <w:spacing w:after="0" w:line="240" w:lineRule="auto"/>
        <w:jc w:val="both"/>
        <w:rPr>
          <w:rFonts w:cs="Calibri"/>
          <w:b/>
          <w:lang w:val="es-ES"/>
        </w:rPr>
      </w:pPr>
    </w:p>
    <w:p w14:paraId="628745CF" w14:textId="77777777" w:rsidR="00364091" w:rsidRPr="008B0EBF" w:rsidRDefault="00364091" w:rsidP="00364091">
      <w:pPr>
        <w:spacing w:after="0" w:line="240" w:lineRule="auto"/>
        <w:jc w:val="both"/>
        <w:rPr>
          <w:rFonts w:cs="Calibri"/>
          <w:b/>
          <w:lang w:val="es-ES"/>
        </w:rPr>
      </w:pPr>
    </w:p>
    <w:p w14:paraId="7A8DFA3A" w14:textId="77777777" w:rsidR="00364091" w:rsidRPr="008B0EBF" w:rsidRDefault="00364091" w:rsidP="00364091">
      <w:pPr>
        <w:spacing w:after="0" w:line="240" w:lineRule="auto"/>
        <w:jc w:val="both"/>
        <w:rPr>
          <w:rFonts w:cs="Calibri"/>
          <w:b/>
          <w:lang w:val="es-ES"/>
        </w:rPr>
      </w:pPr>
    </w:p>
    <w:p w14:paraId="33C56FB8" w14:textId="77777777" w:rsidR="00364091" w:rsidRPr="008B0EBF" w:rsidRDefault="00364091" w:rsidP="00364091">
      <w:pPr>
        <w:jc w:val="both"/>
        <w:rPr>
          <w:rFonts w:cs="Calibri"/>
          <w:b/>
          <w:lang w:val="es-ES"/>
        </w:rPr>
      </w:pPr>
      <w:r w:rsidRPr="008B0EBF">
        <w:rPr>
          <w:rFonts w:cs="Calibri"/>
          <w:b/>
          <w:lang w:val="es-ES"/>
        </w:rPr>
        <w:t>5. GLOSARIO DE TERMINOS</w:t>
      </w:r>
    </w:p>
    <w:p w14:paraId="385BA802"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i/>
          <w:iCs/>
          <w:sz w:val="22"/>
          <w:szCs w:val="22"/>
        </w:rPr>
        <w:t xml:space="preserve">Asiento contable: </w:t>
      </w:r>
      <w:r w:rsidRPr="008B0EBF">
        <w:rPr>
          <w:rFonts w:ascii="Calibri" w:hAnsi="Calibri" w:cs="Calibri"/>
          <w:sz w:val="22"/>
          <w:szCs w:val="22"/>
        </w:rPr>
        <w:t xml:space="preserve">Es el registro de los libros de contabilidad de toda operación comercial de una empresa. </w:t>
      </w:r>
    </w:p>
    <w:p w14:paraId="2F49171D" w14:textId="77777777" w:rsidR="00364091" w:rsidRPr="008B0EBF" w:rsidRDefault="00364091" w:rsidP="00364091">
      <w:pPr>
        <w:pStyle w:val="Default"/>
        <w:ind w:left="426"/>
        <w:jc w:val="both"/>
        <w:rPr>
          <w:rFonts w:ascii="Calibri" w:hAnsi="Calibri" w:cs="Calibri"/>
          <w:sz w:val="22"/>
          <w:szCs w:val="22"/>
        </w:rPr>
      </w:pPr>
    </w:p>
    <w:p w14:paraId="22088AD4"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i/>
          <w:iCs/>
          <w:sz w:val="22"/>
          <w:szCs w:val="22"/>
        </w:rPr>
        <w:t xml:space="preserve">Ciclo contable: </w:t>
      </w:r>
      <w:r w:rsidRPr="008B0EBF">
        <w:rPr>
          <w:rFonts w:ascii="Calibri" w:hAnsi="Calibri" w:cs="Calibri"/>
          <w:sz w:val="22"/>
          <w:szCs w:val="22"/>
        </w:rPr>
        <w:t>Serie de procedimientos que permiten conocer todas las operaciones desde su registro hasta la elaboración de los estados financieros</w:t>
      </w:r>
      <w:r w:rsidRPr="008B0EBF">
        <w:rPr>
          <w:rFonts w:ascii="Calibri" w:hAnsi="Calibri" w:cs="Calibri"/>
          <w:i/>
          <w:iCs/>
          <w:sz w:val="22"/>
          <w:szCs w:val="22"/>
        </w:rPr>
        <w:t xml:space="preserve">. </w:t>
      </w:r>
    </w:p>
    <w:p w14:paraId="3CC2B1F2" w14:textId="77777777" w:rsidR="00364091" w:rsidRPr="008B0EBF" w:rsidRDefault="00364091" w:rsidP="00364091">
      <w:pPr>
        <w:pStyle w:val="Default"/>
        <w:jc w:val="both"/>
        <w:rPr>
          <w:rFonts w:ascii="Calibri" w:hAnsi="Calibri" w:cs="Calibri"/>
          <w:sz w:val="22"/>
          <w:szCs w:val="22"/>
        </w:rPr>
      </w:pPr>
    </w:p>
    <w:p w14:paraId="14315CF8"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i/>
          <w:iCs/>
          <w:sz w:val="22"/>
          <w:szCs w:val="22"/>
        </w:rPr>
        <w:t xml:space="preserve">Contabilidad: </w:t>
      </w:r>
      <w:r w:rsidRPr="008B0EBF">
        <w:rPr>
          <w:rFonts w:ascii="Calibri" w:hAnsi="Calibri" w:cs="Calibri"/>
          <w:sz w:val="22"/>
          <w:szCs w:val="22"/>
        </w:rPr>
        <w:t xml:space="preserve">Es </w:t>
      </w:r>
      <w:proofErr w:type="gramStart"/>
      <w:r w:rsidRPr="008B0EBF">
        <w:rPr>
          <w:rFonts w:ascii="Calibri" w:hAnsi="Calibri" w:cs="Calibri"/>
          <w:sz w:val="22"/>
          <w:szCs w:val="22"/>
        </w:rPr>
        <w:t>una arte</w:t>
      </w:r>
      <w:proofErr w:type="gramEnd"/>
      <w:r w:rsidRPr="008B0EBF">
        <w:rPr>
          <w:rFonts w:ascii="Calibri" w:hAnsi="Calibri" w:cs="Calibri"/>
          <w:sz w:val="22"/>
          <w:szCs w:val="22"/>
        </w:rPr>
        <w:t xml:space="preserve"> que nos enseña a registrar las transacciones comerciales que realiza una empresa. </w:t>
      </w:r>
    </w:p>
    <w:p w14:paraId="44C85795" w14:textId="77777777" w:rsidR="00364091" w:rsidRPr="008B0EBF" w:rsidRDefault="00364091" w:rsidP="00364091">
      <w:pPr>
        <w:pStyle w:val="Default"/>
        <w:jc w:val="both"/>
        <w:rPr>
          <w:rFonts w:ascii="Calibri" w:hAnsi="Calibri" w:cs="Calibri"/>
          <w:sz w:val="22"/>
          <w:szCs w:val="22"/>
        </w:rPr>
      </w:pPr>
    </w:p>
    <w:p w14:paraId="54D4BF87"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i/>
          <w:iCs/>
          <w:sz w:val="22"/>
          <w:szCs w:val="22"/>
        </w:rPr>
        <w:lastRenderedPageBreak/>
        <w:t>Depreciación</w:t>
      </w:r>
      <w:r w:rsidRPr="008B0EBF">
        <w:rPr>
          <w:rFonts w:ascii="Calibri" w:hAnsi="Calibri" w:cs="Calibri"/>
          <w:sz w:val="22"/>
          <w:szCs w:val="22"/>
        </w:rPr>
        <w:t xml:space="preserve">: Disminución acumulada del valor, que sufren los activos fijos en el desarrollo normal de sus operaciones, como consecuencia del desgaste natural u obsolescencia, y al cambio de la tecnología. </w:t>
      </w:r>
    </w:p>
    <w:p w14:paraId="00C47411" w14:textId="77777777" w:rsidR="00364091" w:rsidRPr="008B0EBF" w:rsidRDefault="00364091" w:rsidP="00364091">
      <w:pPr>
        <w:pStyle w:val="Default"/>
        <w:ind w:left="426"/>
        <w:jc w:val="both"/>
        <w:rPr>
          <w:rFonts w:ascii="Calibri" w:hAnsi="Calibri" w:cs="Calibri"/>
          <w:sz w:val="22"/>
          <w:szCs w:val="22"/>
        </w:rPr>
      </w:pPr>
    </w:p>
    <w:p w14:paraId="0BA5515F"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i/>
          <w:iCs/>
          <w:sz w:val="22"/>
          <w:szCs w:val="22"/>
        </w:rPr>
        <w:t>Débito</w:t>
      </w:r>
      <w:r w:rsidRPr="008B0EBF">
        <w:rPr>
          <w:rFonts w:ascii="Calibri" w:hAnsi="Calibri" w:cs="Calibri"/>
          <w:sz w:val="22"/>
          <w:szCs w:val="22"/>
        </w:rPr>
        <w:t xml:space="preserve">: Cifra que se registra al lado izquierdo de una cuenta </w:t>
      </w:r>
    </w:p>
    <w:p w14:paraId="602F6EE5" w14:textId="77777777" w:rsidR="00364091" w:rsidRPr="008B0EBF" w:rsidRDefault="00364091" w:rsidP="00364091">
      <w:pPr>
        <w:pStyle w:val="Default"/>
        <w:ind w:left="426"/>
        <w:jc w:val="both"/>
        <w:rPr>
          <w:rFonts w:ascii="Calibri" w:hAnsi="Calibri" w:cs="Calibri"/>
          <w:sz w:val="22"/>
          <w:szCs w:val="22"/>
        </w:rPr>
      </w:pPr>
    </w:p>
    <w:p w14:paraId="16BE342D" w14:textId="77777777" w:rsidR="00364091" w:rsidRPr="008B0EBF" w:rsidRDefault="00364091" w:rsidP="00364091">
      <w:pPr>
        <w:pStyle w:val="Default"/>
        <w:jc w:val="both"/>
        <w:rPr>
          <w:rFonts w:ascii="Calibri" w:hAnsi="Calibri" w:cs="Calibri"/>
          <w:sz w:val="22"/>
          <w:szCs w:val="22"/>
        </w:rPr>
      </w:pPr>
      <w:r w:rsidRPr="008B0EBF">
        <w:rPr>
          <w:rFonts w:ascii="Calibri" w:hAnsi="Calibri" w:cs="Calibri"/>
          <w:i/>
          <w:iCs/>
          <w:sz w:val="22"/>
          <w:szCs w:val="22"/>
        </w:rPr>
        <w:t xml:space="preserve">Crédito: </w:t>
      </w:r>
      <w:r w:rsidRPr="008B0EBF">
        <w:rPr>
          <w:rFonts w:ascii="Calibri" w:hAnsi="Calibri" w:cs="Calibri"/>
          <w:sz w:val="22"/>
          <w:szCs w:val="22"/>
        </w:rPr>
        <w:t xml:space="preserve">Cifra que se registra al lado derecho de una cuenta </w:t>
      </w:r>
    </w:p>
    <w:p w14:paraId="19E47093" w14:textId="77777777" w:rsidR="00364091" w:rsidRPr="008B0EBF" w:rsidRDefault="00364091" w:rsidP="00364091">
      <w:pPr>
        <w:pStyle w:val="Prrafodelista"/>
        <w:spacing w:after="0"/>
        <w:ind w:left="1080"/>
        <w:jc w:val="both"/>
        <w:rPr>
          <w:rFonts w:ascii="Calibri" w:hAnsi="Calibri" w:cs="Calibri"/>
          <w:b/>
        </w:rPr>
      </w:pPr>
    </w:p>
    <w:p w14:paraId="6BBF8327" w14:textId="77777777" w:rsidR="00364091" w:rsidRPr="008B0EBF" w:rsidRDefault="00364091" w:rsidP="00364091">
      <w:pPr>
        <w:spacing w:after="0" w:line="240" w:lineRule="auto"/>
        <w:rPr>
          <w:rFonts w:cs="Calibri"/>
          <w:b/>
          <w:lang w:val="es-ES"/>
        </w:rPr>
      </w:pPr>
    </w:p>
    <w:p w14:paraId="2D176183" w14:textId="77777777" w:rsidR="00364091" w:rsidRPr="008B0EBF" w:rsidRDefault="00364091" w:rsidP="00364091">
      <w:pPr>
        <w:jc w:val="both"/>
        <w:rPr>
          <w:rFonts w:cs="Calibri"/>
          <w:b/>
          <w:lang w:val="es-ES"/>
        </w:rPr>
      </w:pPr>
      <w:r w:rsidRPr="008B0EBF">
        <w:rPr>
          <w:rFonts w:cs="Calibri"/>
          <w:b/>
          <w:lang w:val="es-ES"/>
        </w:rPr>
        <w:t>6. REFERENTES BILBIOGRAFICOS</w:t>
      </w:r>
    </w:p>
    <w:p w14:paraId="75049941" w14:textId="77777777" w:rsidR="00364091" w:rsidRPr="008B0EBF" w:rsidRDefault="00364091" w:rsidP="00364091">
      <w:pPr>
        <w:spacing w:after="0"/>
        <w:jc w:val="both"/>
        <w:rPr>
          <w:rFonts w:cs="Calibri"/>
        </w:rPr>
      </w:pPr>
      <w:r w:rsidRPr="008B0EBF">
        <w:rPr>
          <w:rFonts w:cs="Calibri"/>
        </w:rPr>
        <w:t>BOHADA Cajigas, Alvaro y MONTENEGRO, Jorge D. Contabilidad Agropecuaria, Unisur, Santafé de Bogota,1993.</w:t>
      </w:r>
    </w:p>
    <w:p w14:paraId="4C785B6F" w14:textId="77777777" w:rsidR="00364091" w:rsidRPr="008B0EBF" w:rsidRDefault="00364091" w:rsidP="00364091">
      <w:pPr>
        <w:spacing w:after="0"/>
        <w:jc w:val="both"/>
        <w:rPr>
          <w:rFonts w:cs="Calibri"/>
        </w:rPr>
      </w:pPr>
      <w:r w:rsidRPr="008B0EBF">
        <w:rPr>
          <w:rFonts w:cs="Calibri"/>
        </w:rPr>
        <w:t>Código de Comercio. LEGIS Editores</w:t>
      </w:r>
    </w:p>
    <w:p w14:paraId="40587EE0" w14:textId="77777777" w:rsidR="00364091" w:rsidRPr="008B0EBF" w:rsidRDefault="00364091" w:rsidP="00364091">
      <w:pPr>
        <w:spacing w:after="0"/>
        <w:jc w:val="both"/>
        <w:rPr>
          <w:rFonts w:cs="Calibri"/>
        </w:rPr>
      </w:pPr>
      <w:r w:rsidRPr="008B0EBF">
        <w:rPr>
          <w:rFonts w:cs="Calibri"/>
        </w:rPr>
        <w:t>Decretos y normas vigentes relacionadas con la contabilidad.</w:t>
      </w:r>
    </w:p>
    <w:p w14:paraId="1E083124" w14:textId="77777777" w:rsidR="00364091" w:rsidRPr="008B0EBF" w:rsidRDefault="00364091" w:rsidP="00364091">
      <w:pPr>
        <w:spacing w:after="0"/>
        <w:jc w:val="both"/>
        <w:rPr>
          <w:rFonts w:cs="Calibri"/>
        </w:rPr>
      </w:pPr>
      <w:r w:rsidRPr="008B0EBF">
        <w:rPr>
          <w:rFonts w:cs="Calibri"/>
        </w:rPr>
        <w:t>DIAZ, Moreno Hernando; Contabilidad General. Tercera Edición. Bogotá, 2011.</w:t>
      </w:r>
    </w:p>
    <w:p w14:paraId="3B51FCC8" w14:textId="77777777" w:rsidR="00364091" w:rsidRPr="008B0EBF" w:rsidRDefault="00364091" w:rsidP="00364091">
      <w:pPr>
        <w:spacing w:after="0"/>
        <w:jc w:val="both"/>
        <w:rPr>
          <w:rFonts w:cs="Calibri"/>
        </w:rPr>
      </w:pPr>
      <w:r w:rsidRPr="008B0EBF">
        <w:rPr>
          <w:rFonts w:cs="Calibri"/>
        </w:rPr>
        <w:t>GUDIÑO D., Emma Lucía y CORAL D. Lucy del C. Contabilidad 2000 Plus, Quinta Edición, Bogotá, Mc Graw Hill, 2005.</w:t>
      </w:r>
    </w:p>
    <w:p w14:paraId="535B622A" w14:textId="77777777" w:rsidR="00364091" w:rsidRPr="008B0EBF" w:rsidRDefault="00364091" w:rsidP="00364091">
      <w:pPr>
        <w:spacing w:after="0"/>
        <w:jc w:val="both"/>
        <w:rPr>
          <w:rFonts w:cs="Calibri"/>
        </w:rPr>
      </w:pPr>
      <w:r w:rsidRPr="008B0EBF">
        <w:rPr>
          <w:rFonts w:cs="Calibri"/>
        </w:rPr>
        <w:t>HIGUERA, Javier; Contabilidad Cuentos. Episodio 1, 2 y 9.</w:t>
      </w:r>
    </w:p>
    <w:p w14:paraId="73D1D978" w14:textId="77777777" w:rsidR="00364091" w:rsidRPr="008B0EBF" w:rsidRDefault="00364091" w:rsidP="00364091">
      <w:pPr>
        <w:spacing w:after="0"/>
        <w:jc w:val="both"/>
        <w:rPr>
          <w:rFonts w:cs="Calibri"/>
        </w:rPr>
      </w:pPr>
      <w:r w:rsidRPr="008B0EBF">
        <w:rPr>
          <w:rFonts w:cs="Calibri"/>
        </w:rPr>
        <w:t>Normatividad Vigente de la Contabilidad, Decreto 2649 y 2650 de 1993</w:t>
      </w:r>
    </w:p>
    <w:p w14:paraId="5490C63B" w14:textId="77777777" w:rsidR="00364091" w:rsidRPr="008B0EBF" w:rsidRDefault="00364091" w:rsidP="00364091">
      <w:pPr>
        <w:spacing w:after="0"/>
        <w:jc w:val="both"/>
        <w:rPr>
          <w:rFonts w:cs="Calibri"/>
        </w:rPr>
      </w:pPr>
      <w:r w:rsidRPr="008B0EBF">
        <w:rPr>
          <w:rFonts w:cs="Calibri"/>
        </w:rPr>
        <w:t>PUC, Plan Único de Cuentas, LEGIS editores.</w:t>
      </w:r>
    </w:p>
    <w:p w14:paraId="5111A62A" w14:textId="77777777" w:rsidR="00364091" w:rsidRPr="008B0EBF" w:rsidRDefault="00364091" w:rsidP="00364091">
      <w:pPr>
        <w:spacing w:after="0"/>
        <w:jc w:val="both"/>
        <w:rPr>
          <w:rFonts w:cs="Calibri"/>
        </w:rPr>
      </w:pPr>
      <w:r w:rsidRPr="008B0EBF">
        <w:rPr>
          <w:rFonts w:cs="Calibri"/>
        </w:rPr>
        <w:t>Régimen Contable Colombiano. LEGIS editores.</w:t>
      </w:r>
    </w:p>
    <w:p w14:paraId="2D208634" w14:textId="77777777" w:rsidR="00364091" w:rsidRPr="008B0EBF" w:rsidRDefault="00364091" w:rsidP="00364091">
      <w:pPr>
        <w:rPr>
          <w:rFonts w:cs="Calibri"/>
        </w:rPr>
      </w:pPr>
    </w:p>
    <w:p w14:paraId="53C956C6" w14:textId="77777777" w:rsidR="00364091" w:rsidRDefault="00364091" w:rsidP="00364091">
      <w:pPr>
        <w:rPr>
          <w:rFonts w:cs="Calibri"/>
          <w:b/>
        </w:rPr>
      </w:pPr>
      <w:r w:rsidRPr="008B0EBF">
        <w:rPr>
          <w:rFonts w:cs="Calibri"/>
          <w:b/>
        </w:rPr>
        <w:t xml:space="preserve">8. CONTROL DE CAMBIOS </w:t>
      </w:r>
    </w:p>
    <w:p w14:paraId="6E12DA9F" w14:textId="77777777" w:rsidR="00364091" w:rsidRDefault="00364091" w:rsidP="00364091">
      <w:pPr>
        <w:rPr>
          <w:rFonts w:cs="Calibri"/>
          <w:b/>
        </w:rPr>
      </w:pPr>
    </w:p>
    <w:p w14:paraId="6459E6CB" w14:textId="77777777" w:rsidR="00364091" w:rsidRDefault="00364091" w:rsidP="00364091">
      <w:pPr>
        <w:rPr>
          <w:rFonts w:cs="Calibri"/>
          <w:b/>
        </w:rPr>
      </w:pPr>
    </w:p>
    <w:p w14:paraId="67F7DC46" w14:textId="77777777" w:rsidR="00364091" w:rsidRPr="008B0EBF" w:rsidRDefault="00364091" w:rsidP="00364091">
      <w:pPr>
        <w:rPr>
          <w:rFonts w:cs="Calibri"/>
        </w:rPr>
      </w:pPr>
    </w:p>
    <w:p w14:paraId="2ACA642A" w14:textId="77777777" w:rsidR="00364091" w:rsidRPr="008B0EBF" w:rsidRDefault="00364091" w:rsidP="00364091">
      <w:pPr>
        <w:rPr>
          <w:rFonts w:cs="Calibri"/>
        </w:rPr>
      </w:pPr>
    </w:p>
    <w:tbl>
      <w:tblPr>
        <w:tblW w:w="9747"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1"/>
        <w:gridCol w:w="2435"/>
        <w:gridCol w:w="1504"/>
        <w:gridCol w:w="1533"/>
        <w:gridCol w:w="1317"/>
        <w:gridCol w:w="1807"/>
      </w:tblGrid>
      <w:tr w:rsidR="00364091" w:rsidRPr="008B0EBF" w14:paraId="2EAB864F" w14:textId="77777777" w:rsidTr="002259A0">
        <w:trPr>
          <w:trHeight w:val="1050"/>
        </w:trPr>
        <w:tc>
          <w:tcPr>
            <w:tcW w:w="1151" w:type="dxa"/>
            <w:tcBorders>
              <w:top w:val="nil"/>
              <w:left w:val="nil"/>
            </w:tcBorders>
          </w:tcPr>
          <w:p w14:paraId="317166F7" w14:textId="77777777" w:rsidR="00364091" w:rsidRPr="008B0EBF" w:rsidRDefault="00364091" w:rsidP="002259A0">
            <w:pPr>
              <w:jc w:val="both"/>
              <w:rPr>
                <w:rFonts w:cs="Calibri"/>
                <w:b/>
              </w:rPr>
            </w:pPr>
          </w:p>
        </w:tc>
        <w:tc>
          <w:tcPr>
            <w:tcW w:w="2435" w:type="dxa"/>
          </w:tcPr>
          <w:p w14:paraId="6687E50C" w14:textId="77777777" w:rsidR="00364091" w:rsidRPr="008B0EBF" w:rsidRDefault="00364091" w:rsidP="002259A0">
            <w:pPr>
              <w:jc w:val="both"/>
              <w:rPr>
                <w:rFonts w:cs="Calibri"/>
                <w:b/>
              </w:rPr>
            </w:pPr>
            <w:r w:rsidRPr="008B0EBF">
              <w:rPr>
                <w:rFonts w:cs="Calibri"/>
                <w:b/>
              </w:rPr>
              <w:t>Nombre</w:t>
            </w:r>
          </w:p>
        </w:tc>
        <w:tc>
          <w:tcPr>
            <w:tcW w:w="1504" w:type="dxa"/>
          </w:tcPr>
          <w:p w14:paraId="066AFCF7" w14:textId="77777777" w:rsidR="00364091" w:rsidRPr="008B0EBF" w:rsidRDefault="00364091" w:rsidP="002259A0">
            <w:pPr>
              <w:jc w:val="both"/>
              <w:rPr>
                <w:rFonts w:cs="Calibri"/>
                <w:b/>
              </w:rPr>
            </w:pPr>
            <w:r w:rsidRPr="008B0EBF">
              <w:rPr>
                <w:rFonts w:cs="Calibri"/>
                <w:b/>
              </w:rPr>
              <w:t>Cargo</w:t>
            </w:r>
          </w:p>
        </w:tc>
        <w:tc>
          <w:tcPr>
            <w:tcW w:w="1533" w:type="dxa"/>
          </w:tcPr>
          <w:p w14:paraId="51775005" w14:textId="77777777" w:rsidR="00364091" w:rsidRPr="008B0EBF" w:rsidRDefault="00364091" w:rsidP="002259A0">
            <w:pPr>
              <w:jc w:val="both"/>
              <w:rPr>
                <w:rFonts w:cs="Calibri"/>
                <w:b/>
              </w:rPr>
            </w:pPr>
            <w:r w:rsidRPr="008B0EBF">
              <w:rPr>
                <w:rFonts w:cs="Calibri"/>
                <w:b/>
              </w:rPr>
              <w:t>Dependencia</w:t>
            </w:r>
          </w:p>
        </w:tc>
        <w:tc>
          <w:tcPr>
            <w:tcW w:w="1317" w:type="dxa"/>
          </w:tcPr>
          <w:p w14:paraId="6945A3CF" w14:textId="77777777" w:rsidR="00364091" w:rsidRPr="008B0EBF" w:rsidRDefault="00364091" w:rsidP="002259A0">
            <w:pPr>
              <w:jc w:val="both"/>
              <w:rPr>
                <w:rFonts w:cs="Calibri"/>
                <w:b/>
              </w:rPr>
            </w:pPr>
            <w:r w:rsidRPr="008B0EBF">
              <w:rPr>
                <w:rFonts w:cs="Calibri"/>
                <w:b/>
              </w:rPr>
              <w:t>Fecha</w:t>
            </w:r>
          </w:p>
        </w:tc>
        <w:tc>
          <w:tcPr>
            <w:tcW w:w="1807" w:type="dxa"/>
          </w:tcPr>
          <w:p w14:paraId="2FAA2DCB" w14:textId="77777777" w:rsidR="00364091" w:rsidRPr="008B0EBF" w:rsidRDefault="00364091" w:rsidP="002259A0">
            <w:pPr>
              <w:jc w:val="both"/>
              <w:rPr>
                <w:rFonts w:cs="Calibri"/>
                <w:b/>
              </w:rPr>
            </w:pPr>
            <w:r w:rsidRPr="008B0EBF">
              <w:rPr>
                <w:rFonts w:cs="Calibri"/>
                <w:b/>
              </w:rPr>
              <w:t>Razón del Cambio</w:t>
            </w:r>
          </w:p>
        </w:tc>
      </w:tr>
      <w:tr w:rsidR="00364091" w:rsidRPr="008B0EBF" w14:paraId="117DE5AC" w14:textId="77777777" w:rsidTr="002259A0">
        <w:trPr>
          <w:trHeight w:val="1153"/>
        </w:trPr>
        <w:tc>
          <w:tcPr>
            <w:tcW w:w="1151" w:type="dxa"/>
          </w:tcPr>
          <w:p w14:paraId="054C5C12" w14:textId="77777777" w:rsidR="00364091" w:rsidRPr="008B0EBF" w:rsidRDefault="00364091" w:rsidP="002259A0">
            <w:pPr>
              <w:jc w:val="both"/>
              <w:rPr>
                <w:rFonts w:cs="Calibri"/>
                <w:b/>
              </w:rPr>
            </w:pPr>
            <w:r w:rsidRPr="008B0EBF">
              <w:rPr>
                <w:rFonts w:cs="Calibri"/>
                <w:b/>
              </w:rPr>
              <w:t>Autor (es)</w:t>
            </w:r>
          </w:p>
        </w:tc>
        <w:tc>
          <w:tcPr>
            <w:tcW w:w="2435" w:type="dxa"/>
          </w:tcPr>
          <w:p w14:paraId="5D74CA12" w14:textId="77777777" w:rsidR="00364091" w:rsidRPr="008B0EBF" w:rsidRDefault="00364091" w:rsidP="002259A0">
            <w:pPr>
              <w:jc w:val="both"/>
              <w:rPr>
                <w:rFonts w:cs="Calibri"/>
              </w:rPr>
            </w:pPr>
            <w:r>
              <w:rPr>
                <w:rFonts w:cs="Calibri"/>
              </w:rPr>
              <w:t>GERMAN ADOLFO OCAMPO DIAZ</w:t>
            </w:r>
          </w:p>
        </w:tc>
        <w:tc>
          <w:tcPr>
            <w:tcW w:w="1504" w:type="dxa"/>
          </w:tcPr>
          <w:p w14:paraId="647902D5" w14:textId="77777777" w:rsidR="00364091" w:rsidRPr="008B0EBF" w:rsidRDefault="00364091" w:rsidP="002259A0">
            <w:pPr>
              <w:jc w:val="both"/>
              <w:rPr>
                <w:rFonts w:cs="Calibri"/>
                <w:b/>
              </w:rPr>
            </w:pPr>
            <w:r>
              <w:rPr>
                <w:rFonts w:cs="Calibri"/>
                <w:b/>
              </w:rPr>
              <w:t>INSTRUCTOR</w:t>
            </w:r>
          </w:p>
        </w:tc>
        <w:tc>
          <w:tcPr>
            <w:tcW w:w="1533" w:type="dxa"/>
          </w:tcPr>
          <w:p w14:paraId="116E8D9B" w14:textId="77777777" w:rsidR="00364091" w:rsidRPr="008B0EBF" w:rsidRDefault="00364091" w:rsidP="002259A0">
            <w:pPr>
              <w:jc w:val="both"/>
              <w:rPr>
                <w:rFonts w:cs="Calibri"/>
                <w:bCs/>
              </w:rPr>
            </w:pPr>
            <w:r w:rsidRPr="008B0EBF">
              <w:rPr>
                <w:rFonts w:cs="Calibri"/>
                <w:bCs/>
              </w:rPr>
              <w:t xml:space="preserve">SENA REGIONAL BOYACA – </w:t>
            </w:r>
            <w:r>
              <w:rPr>
                <w:rFonts w:cs="Calibri"/>
                <w:bCs/>
              </w:rPr>
              <w:t xml:space="preserve">CENTRO MINERO </w:t>
            </w:r>
            <w:r>
              <w:rPr>
                <w:rFonts w:cs="Calibri"/>
                <w:bCs/>
              </w:rPr>
              <w:lastRenderedPageBreak/>
              <w:t>MORCA SOGAMOSO</w:t>
            </w:r>
          </w:p>
          <w:p w14:paraId="593B402F" w14:textId="77777777" w:rsidR="00364091" w:rsidRPr="008B0EBF" w:rsidRDefault="00364091" w:rsidP="002259A0">
            <w:pPr>
              <w:jc w:val="both"/>
              <w:rPr>
                <w:rFonts w:cs="Calibri"/>
              </w:rPr>
            </w:pPr>
          </w:p>
          <w:p w14:paraId="511A32D9" w14:textId="77777777" w:rsidR="00364091" w:rsidRPr="008B0EBF" w:rsidRDefault="00364091" w:rsidP="002259A0">
            <w:pPr>
              <w:spacing w:after="0"/>
              <w:jc w:val="both"/>
              <w:rPr>
                <w:rFonts w:cs="Calibri"/>
              </w:rPr>
            </w:pPr>
          </w:p>
        </w:tc>
        <w:tc>
          <w:tcPr>
            <w:tcW w:w="1317" w:type="dxa"/>
          </w:tcPr>
          <w:p w14:paraId="751D9E9F" w14:textId="30D67487" w:rsidR="00364091" w:rsidRPr="008B0EBF" w:rsidRDefault="00AC517B" w:rsidP="002259A0">
            <w:pPr>
              <w:jc w:val="both"/>
              <w:rPr>
                <w:rFonts w:cs="Calibri"/>
                <w:bCs/>
              </w:rPr>
            </w:pPr>
            <w:r>
              <w:rPr>
                <w:rFonts w:cs="Calibri"/>
                <w:bCs/>
              </w:rPr>
              <w:lastRenderedPageBreak/>
              <w:t>ABIL DE 2026</w:t>
            </w:r>
          </w:p>
          <w:p w14:paraId="0C5B3A44" w14:textId="77777777" w:rsidR="00364091" w:rsidRPr="008B0EBF" w:rsidRDefault="00364091" w:rsidP="002259A0">
            <w:pPr>
              <w:jc w:val="both"/>
              <w:rPr>
                <w:rFonts w:cs="Calibri"/>
                <w:bCs/>
              </w:rPr>
            </w:pPr>
          </w:p>
          <w:p w14:paraId="22D709F6" w14:textId="77777777" w:rsidR="00364091" w:rsidRPr="008B0EBF" w:rsidRDefault="00364091" w:rsidP="002259A0">
            <w:pPr>
              <w:jc w:val="both"/>
              <w:rPr>
                <w:rFonts w:cs="Calibri"/>
                <w:bCs/>
              </w:rPr>
            </w:pPr>
          </w:p>
          <w:p w14:paraId="2EA5F23E" w14:textId="77777777" w:rsidR="00364091" w:rsidRPr="008B0EBF" w:rsidRDefault="00364091" w:rsidP="002259A0">
            <w:pPr>
              <w:jc w:val="both"/>
              <w:rPr>
                <w:rFonts w:cs="Calibri"/>
                <w:b/>
              </w:rPr>
            </w:pPr>
          </w:p>
        </w:tc>
        <w:tc>
          <w:tcPr>
            <w:tcW w:w="1807" w:type="dxa"/>
          </w:tcPr>
          <w:p w14:paraId="2F4B0021" w14:textId="77777777" w:rsidR="00364091" w:rsidRPr="008B0EBF" w:rsidRDefault="00364091" w:rsidP="002259A0">
            <w:pPr>
              <w:jc w:val="both"/>
              <w:rPr>
                <w:rFonts w:cs="Calibri"/>
                <w:color w:val="000000" w:themeColor="text1"/>
              </w:rPr>
            </w:pPr>
          </w:p>
          <w:p w14:paraId="6B50B007" w14:textId="77777777" w:rsidR="00364091" w:rsidRPr="008B0EBF" w:rsidRDefault="00364091" w:rsidP="002259A0">
            <w:pPr>
              <w:jc w:val="both"/>
              <w:rPr>
                <w:rFonts w:cs="Calibri"/>
                <w:color w:val="000000" w:themeColor="text1"/>
              </w:rPr>
            </w:pPr>
          </w:p>
        </w:tc>
      </w:tr>
    </w:tbl>
    <w:p w14:paraId="25E0A4F8" w14:textId="77777777" w:rsidR="00364091" w:rsidRPr="008B0EBF" w:rsidRDefault="00364091" w:rsidP="00364091">
      <w:pPr>
        <w:spacing w:after="0" w:line="240" w:lineRule="auto"/>
        <w:rPr>
          <w:rFonts w:cs="Calibri"/>
          <w:b/>
        </w:rPr>
      </w:pPr>
    </w:p>
    <w:p w14:paraId="7A544408" w14:textId="77777777" w:rsidR="00364091" w:rsidRPr="008F1807" w:rsidRDefault="00364091" w:rsidP="004039BE">
      <w:pPr>
        <w:spacing w:after="0" w:line="240" w:lineRule="auto"/>
        <w:jc w:val="center"/>
        <w:rPr>
          <w:rFonts w:cs="Calibri"/>
          <w:b/>
          <w:color w:val="FF0000"/>
        </w:rPr>
      </w:pPr>
    </w:p>
    <w:sectPr w:rsidR="00364091" w:rsidRPr="008F1807">
      <w:headerReference w:type="even" r:id="rId13"/>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42177" w14:textId="77777777" w:rsidR="00622169" w:rsidRDefault="00622169">
      <w:pPr>
        <w:spacing w:after="0" w:line="240" w:lineRule="auto"/>
      </w:pPr>
      <w:r>
        <w:separator/>
      </w:r>
    </w:p>
  </w:endnote>
  <w:endnote w:type="continuationSeparator" w:id="0">
    <w:p w14:paraId="7F1FDAE8" w14:textId="77777777" w:rsidR="00622169" w:rsidRDefault="00622169">
      <w:pPr>
        <w:spacing w:after="0" w:line="240" w:lineRule="auto"/>
      </w:pPr>
      <w:r>
        <w:continuationSeparator/>
      </w:r>
    </w:p>
  </w:endnote>
  <w:endnote w:type="continuationNotice" w:id="1">
    <w:p w14:paraId="0A21806B" w14:textId="77777777" w:rsidR="00622169" w:rsidRDefault="006221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BB7B1" w14:textId="77777777" w:rsidR="00622169" w:rsidRDefault="00622169">
      <w:pPr>
        <w:spacing w:after="0" w:line="240" w:lineRule="auto"/>
      </w:pPr>
      <w:r>
        <w:separator/>
      </w:r>
    </w:p>
  </w:footnote>
  <w:footnote w:type="continuationSeparator" w:id="0">
    <w:p w14:paraId="47F5D25A" w14:textId="77777777" w:rsidR="00622169" w:rsidRDefault="00622169">
      <w:pPr>
        <w:spacing w:after="0" w:line="240" w:lineRule="auto"/>
      </w:pPr>
      <w:r>
        <w:continuationSeparator/>
      </w:r>
    </w:p>
  </w:footnote>
  <w:footnote w:type="continuationNotice" w:id="1">
    <w:p w14:paraId="08E6BDE6" w14:textId="77777777" w:rsidR="00622169" w:rsidRDefault="006221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D0970"/>
    <w:multiLevelType w:val="multilevel"/>
    <w:tmpl w:val="9B4AE9B6"/>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ECF57C0"/>
    <w:multiLevelType w:val="multilevel"/>
    <w:tmpl w:val="2F40F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2B028A7"/>
    <w:multiLevelType w:val="multilevel"/>
    <w:tmpl w:val="993C2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2" w15:restartNumberingAfterBreak="0">
    <w:nsid w:val="1D847829"/>
    <w:multiLevelType w:val="multilevel"/>
    <w:tmpl w:val="262CE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E0F5712"/>
    <w:multiLevelType w:val="hybridMultilevel"/>
    <w:tmpl w:val="ED3CA5EE"/>
    <w:lvl w:ilvl="0" w:tplc="240A0005">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1ECB0BC2"/>
    <w:multiLevelType w:val="multilevel"/>
    <w:tmpl w:val="9B0EEB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4FA3F8A"/>
    <w:multiLevelType w:val="hybridMultilevel"/>
    <w:tmpl w:val="F7FAD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F25A2F"/>
    <w:multiLevelType w:val="multilevel"/>
    <w:tmpl w:val="14AA2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07232D9"/>
    <w:multiLevelType w:val="multilevel"/>
    <w:tmpl w:val="C1D831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27B5AE8"/>
    <w:multiLevelType w:val="multilevel"/>
    <w:tmpl w:val="97F03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5A072D"/>
    <w:multiLevelType w:val="hybridMultilevel"/>
    <w:tmpl w:val="DB94563E"/>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3" w15:restartNumberingAfterBreak="0">
    <w:nsid w:val="39053D67"/>
    <w:multiLevelType w:val="multilevel"/>
    <w:tmpl w:val="8FB81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ED11A1A"/>
    <w:multiLevelType w:val="multilevel"/>
    <w:tmpl w:val="1862C5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13F6190"/>
    <w:multiLevelType w:val="multilevel"/>
    <w:tmpl w:val="13A637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E938AA"/>
    <w:multiLevelType w:val="hybridMultilevel"/>
    <w:tmpl w:val="2D50A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73C19BA"/>
    <w:multiLevelType w:val="multilevel"/>
    <w:tmpl w:val="38A8126A"/>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9FB6D02"/>
    <w:multiLevelType w:val="multilevel"/>
    <w:tmpl w:val="830CC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D643228"/>
    <w:multiLevelType w:val="multilevel"/>
    <w:tmpl w:val="AFFE30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9E72F70"/>
    <w:multiLevelType w:val="hybridMultilevel"/>
    <w:tmpl w:val="3EF6CC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A960608"/>
    <w:multiLevelType w:val="hybridMultilevel"/>
    <w:tmpl w:val="2EA4C8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B1E5079"/>
    <w:multiLevelType w:val="multilevel"/>
    <w:tmpl w:val="F62206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40" w15:restartNumberingAfterBreak="0">
    <w:nsid w:val="5CC94862"/>
    <w:multiLevelType w:val="hybridMultilevel"/>
    <w:tmpl w:val="E7CAEAD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1" w15:restartNumberingAfterBreak="0">
    <w:nsid w:val="60752C5D"/>
    <w:multiLevelType w:val="hybridMultilevel"/>
    <w:tmpl w:val="649AF852"/>
    <w:lvl w:ilvl="0" w:tplc="240A000F">
      <w:start w:val="1"/>
      <w:numFmt w:val="decimal"/>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2" w15:restartNumberingAfterBreak="0">
    <w:nsid w:val="62AF31BB"/>
    <w:multiLevelType w:val="multilevel"/>
    <w:tmpl w:val="17BAB5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2E36E41"/>
    <w:multiLevelType w:val="hybridMultilevel"/>
    <w:tmpl w:val="F10031C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4" w15:restartNumberingAfterBreak="0">
    <w:nsid w:val="64776D5D"/>
    <w:multiLevelType w:val="multilevel"/>
    <w:tmpl w:val="A3322F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65C751FC"/>
    <w:multiLevelType w:val="hybridMultilevel"/>
    <w:tmpl w:val="EAC059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7241653"/>
    <w:multiLevelType w:val="hybridMultilevel"/>
    <w:tmpl w:val="93885634"/>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68FC55BE"/>
    <w:multiLevelType w:val="multilevel"/>
    <w:tmpl w:val="5AF845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52" w15:restartNumberingAfterBreak="0">
    <w:nsid w:val="6FB9643C"/>
    <w:multiLevelType w:val="multilevel"/>
    <w:tmpl w:val="546C27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5" w15:restartNumberingAfterBreak="0">
    <w:nsid w:val="71F478A4"/>
    <w:multiLevelType w:val="multilevel"/>
    <w:tmpl w:val="DD128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5092285"/>
    <w:multiLevelType w:val="multilevel"/>
    <w:tmpl w:val="FF96B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755D4E97"/>
    <w:multiLevelType w:val="multilevel"/>
    <w:tmpl w:val="6CA44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77513657"/>
    <w:multiLevelType w:val="hybridMultilevel"/>
    <w:tmpl w:val="DC3A2D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77C355E6"/>
    <w:multiLevelType w:val="hybridMultilevel"/>
    <w:tmpl w:val="984ACB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789004AB"/>
    <w:multiLevelType w:val="hybridMultilevel"/>
    <w:tmpl w:val="3B9C3E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6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54"/>
  </w:num>
  <w:num w:numId="2" w16cid:durableId="505485544">
    <w:abstractNumId w:val="56"/>
  </w:num>
  <w:num w:numId="3" w16cid:durableId="843277053">
    <w:abstractNumId w:val="51"/>
  </w:num>
  <w:num w:numId="4" w16cid:durableId="113305967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33"/>
  </w:num>
  <w:num w:numId="7" w16cid:durableId="211036800">
    <w:abstractNumId w:val="34"/>
  </w:num>
  <w:num w:numId="8" w16cid:durableId="2107997317">
    <w:abstractNumId w:val="3"/>
  </w:num>
  <w:num w:numId="9" w16cid:durableId="1580671781">
    <w:abstractNumId w:val="17"/>
  </w:num>
  <w:num w:numId="10" w16cid:durableId="1809400761">
    <w:abstractNumId w:val="53"/>
  </w:num>
  <w:num w:numId="11" w16cid:durableId="559172815">
    <w:abstractNumId w:val="9"/>
  </w:num>
  <w:num w:numId="12" w16cid:durableId="1328047260">
    <w:abstractNumId w:val="7"/>
  </w:num>
  <w:num w:numId="13" w16cid:durableId="886380371">
    <w:abstractNumId w:val="27"/>
  </w:num>
  <w:num w:numId="14" w16cid:durableId="1992901261">
    <w:abstractNumId w:val="32"/>
  </w:num>
  <w:num w:numId="15" w16cid:durableId="391276193">
    <w:abstractNumId w:val="49"/>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63"/>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64"/>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1"/>
  </w:num>
  <w:num w:numId="20" w16cid:durableId="1867912511">
    <w:abstractNumId w:val="39"/>
  </w:num>
  <w:num w:numId="21" w16cid:durableId="1340742040">
    <w:abstractNumId w:val="26"/>
  </w:num>
  <w:num w:numId="22" w16cid:durableId="1593708866">
    <w:abstractNumId w:val="21"/>
  </w:num>
  <w:num w:numId="23" w16cid:durableId="1926918412">
    <w:abstractNumId w:val="19"/>
  </w:num>
  <w:num w:numId="24" w16cid:durableId="48457321">
    <w:abstractNumId w:val="50"/>
  </w:num>
  <w:num w:numId="25" w16cid:durableId="548346651">
    <w:abstractNumId w:val="10"/>
  </w:num>
  <w:num w:numId="26" w16cid:durableId="1200633253">
    <w:abstractNumId w:val="1"/>
  </w:num>
  <w:num w:numId="27" w16cid:durableId="1590918751">
    <w:abstractNumId w:val="0"/>
  </w:num>
  <w:num w:numId="28" w16cid:durableId="1802991775">
    <w:abstractNumId w:val="5"/>
  </w:num>
  <w:num w:numId="29" w16cid:durableId="1653555971">
    <w:abstractNumId w:val="35"/>
  </w:num>
  <w:num w:numId="30" w16cid:durableId="1460802051">
    <w:abstractNumId w:val="6"/>
  </w:num>
  <w:num w:numId="31" w16cid:durableId="581065014">
    <w:abstractNumId w:val="41"/>
  </w:num>
  <w:num w:numId="32" w16cid:durableId="1106803284">
    <w:abstractNumId w:val="28"/>
  </w:num>
  <w:num w:numId="33" w16cid:durableId="2064592651">
    <w:abstractNumId w:val="43"/>
  </w:num>
  <w:num w:numId="34" w16cid:durableId="1039085594">
    <w:abstractNumId w:val="22"/>
  </w:num>
  <w:num w:numId="35" w16cid:durableId="1267270716">
    <w:abstractNumId w:val="59"/>
  </w:num>
  <w:num w:numId="36" w16cid:durableId="575438385">
    <w:abstractNumId w:val="13"/>
  </w:num>
  <w:num w:numId="37" w16cid:durableId="1033307903">
    <w:abstractNumId w:val="45"/>
  </w:num>
  <w:num w:numId="38" w16cid:durableId="1447656714">
    <w:abstractNumId w:val="40"/>
  </w:num>
  <w:num w:numId="39" w16cid:durableId="1318876830">
    <w:abstractNumId w:val="38"/>
  </w:num>
  <w:num w:numId="40" w16cid:durableId="1366828313">
    <w:abstractNumId w:val="30"/>
  </w:num>
  <w:num w:numId="41" w16cid:durableId="1872648090">
    <w:abstractNumId w:val="48"/>
  </w:num>
  <w:num w:numId="42" w16cid:durableId="2028411183">
    <w:abstractNumId w:val="31"/>
  </w:num>
  <w:num w:numId="43" w16cid:durableId="1052390060">
    <w:abstractNumId w:val="18"/>
  </w:num>
  <w:num w:numId="44" w16cid:durableId="551497878">
    <w:abstractNumId w:val="52"/>
  </w:num>
  <w:num w:numId="45" w16cid:durableId="46027763">
    <w:abstractNumId w:val="44"/>
  </w:num>
  <w:num w:numId="46" w16cid:durableId="62989772">
    <w:abstractNumId w:val="4"/>
  </w:num>
  <w:num w:numId="47" w16cid:durableId="694385165">
    <w:abstractNumId w:val="57"/>
  </w:num>
  <w:num w:numId="48" w16cid:durableId="1870678190">
    <w:abstractNumId w:val="24"/>
  </w:num>
  <w:num w:numId="49" w16cid:durableId="1760786131">
    <w:abstractNumId w:val="14"/>
  </w:num>
  <w:num w:numId="50" w16cid:durableId="1414548611">
    <w:abstractNumId w:val="58"/>
  </w:num>
  <w:num w:numId="51" w16cid:durableId="125776627">
    <w:abstractNumId w:val="12"/>
  </w:num>
  <w:num w:numId="52" w16cid:durableId="116221854">
    <w:abstractNumId w:val="25"/>
  </w:num>
  <w:num w:numId="53" w16cid:durableId="709261242">
    <w:abstractNumId w:val="16"/>
  </w:num>
  <w:num w:numId="54" w16cid:durableId="2092770661">
    <w:abstractNumId w:val="23"/>
  </w:num>
  <w:num w:numId="55" w16cid:durableId="1356035809">
    <w:abstractNumId w:val="20"/>
  </w:num>
  <w:num w:numId="56" w16cid:durableId="1939678427">
    <w:abstractNumId w:val="55"/>
  </w:num>
  <w:num w:numId="57" w16cid:durableId="698891222">
    <w:abstractNumId w:val="8"/>
  </w:num>
  <w:num w:numId="58" w16cid:durableId="1568683590">
    <w:abstractNumId w:val="60"/>
  </w:num>
  <w:num w:numId="59" w16cid:durableId="1109204905">
    <w:abstractNumId w:val="61"/>
  </w:num>
  <w:num w:numId="60" w16cid:durableId="629945115">
    <w:abstractNumId w:val="37"/>
  </w:num>
  <w:num w:numId="61" w16cid:durableId="518663062">
    <w:abstractNumId w:val="15"/>
  </w:num>
  <w:num w:numId="62" w16cid:durableId="1627858520">
    <w:abstractNumId w:val="2"/>
  </w:num>
  <w:num w:numId="63" w16cid:durableId="1115370525">
    <w:abstractNumId w:val="42"/>
  </w:num>
  <w:num w:numId="64" w16cid:durableId="2077891647">
    <w:abstractNumId w:val="36"/>
  </w:num>
  <w:num w:numId="65" w16cid:durableId="177889702">
    <w:abstractNumId w:val="29"/>
  </w:num>
  <w:num w:numId="66" w16cid:durableId="418673104">
    <w:abstractNumId w:val="4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0FDB"/>
    <w:rsid w:val="000E3051"/>
    <w:rsid w:val="000F2166"/>
    <w:rsid w:val="00117BFB"/>
    <w:rsid w:val="00172AEA"/>
    <w:rsid w:val="00172F63"/>
    <w:rsid w:val="00174851"/>
    <w:rsid w:val="001A34B3"/>
    <w:rsid w:val="001B3436"/>
    <w:rsid w:val="001C508E"/>
    <w:rsid w:val="001D75C8"/>
    <w:rsid w:val="00210E5A"/>
    <w:rsid w:val="002268F6"/>
    <w:rsid w:val="00233A9B"/>
    <w:rsid w:val="00235FA1"/>
    <w:rsid w:val="002D12AD"/>
    <w:rsid w:val="002E0F5A"/>
    <w:rsid w:val="003163ED"/>
    <w:rsid w:val="003232D5"/>
    <w:rsid w:val="003605B2"/>
    <w:rsid w:val="00362DE7"/>
    <w:rsid w:val="003630EC"/>
    <w:rsid w:val="00364091"/>
    <w:rsid w:val="00364D7A"/>
    <w:rsid w:val="0038578C"/>
    <w:rsid w:val="00395869"/>
    <w:rsid w:val="003A64C4"/>
    <w:rsid w:val="003B2FA3"/>
    <w:rsid w:val="003B493D"/>
    <w:rsid w:val="00400D09"/>
    <w:rsid w:val="004039BE"/>
    <w:rsid w:val="00417AA3"/>
    <w:rsid w:val="00424075"/>
    <w:rsid w:val="004360C9"/>
    <w:rsid w:val="00444A2D"/>
    <w:rsid w:val="00451A05"/>
    <w:rsid w:val="0045279B"/>
    <w:rsid w:val="004673B2"/>
    <w:rsid w:val="0048319B"/>
    <w:rsid w:val="00502891"/>
    <w:rsid w:val="00504738"/>
    <w:rsid w:val="005242C6"/>
    <w:rsid w:val="00537159"/>
    <w:rsid w:val="00553E9D"/>
    <w:rsid w:val="00577D16"/>
    <w:rsid w:val="005931AF"/>
    <w:rsid w:val="005C11D5"/>
    <w:rsid w:val="005C70E3"/>
    <w:rsid w:val="005D097E"/>
    <w:rsid w:val="005D3455"/>
    <w:rsid w:val="005D762E"/>
    <w:rsid w:val="005E2F69"/>
    <w:rsid w:val="005E716B"/>
    <w:rsid w:val="00604A19"/>
    <w:rsid w:val="0060591B"/>
    <w:rsid w:val="00622169"/>
    <w:rsid w:val="00646F55"/>
    <w:rsid w:val="006866E9"/>
    <w:rsid w:val="006A0BF0"/>
    <w:rsid w:val="00702E2E"/>
    <w:rsid w:val="00736555"/>
    <w:rsid w:val="00743A27"/>
    <w:rsid w:val="007553B0"/>
    <w:rsid w:val="00761526"/>
    <w:rsid w:val="00763DBE"/>
    <w:rsid w:val="007659AA"/>
    <w:rsid w:val="0079788A"/>
    <w:rsid w:val="007A46E3"/>
    <w:rsid w:val="007C3AB2"/>
    <w:rsid w:val="007D4273"/>
    <w:rsid w:val="00813563"/>
    <w:rsid w:val="00815D58"/>
    <w:rsid w:val="00834292"/>
    <w:rsid w:val="00845E20"/>
    <w:rsid w:val="00880A59"/>
    <w:rsid w:val="00886060"/>
    <w:rsid w:val="008D48E0"/>
    <w:rsid w:val="008D7773"/>
    <w:rsid w:val="008F1807"/>
    <w:rsid w:val="008F5A23"/>
    <w:rsid w:val="009015A5"/>
    <w:rsid w:val="0092509E"/>
    <w:rsid w:val="0092729E"/>
    <w:rsid w:val="009371C4"/>
    <w:rsid w:val="009448E8"/>
    <w:rsid w:val="00962221"/>
    <w:rsid w:val="0097029C"/>
    <w:rsid w:val="009B6B97"/>
    <w:rsid w:val="009D3278"/>
    <w:rsid w:val="009D6840"/>
    <w:rsid w:val="00A30720"/>
    <w:rsid w:val="00A41AC2"/>
    <w:rsid w:val="00A43B34"/>
    <w:rsid w:val="00A6310D"/>
    <w:rsid w:val="00A63563"/>
    <w:rsid w:val="00A63D92"/>
    <w:rsid w:val="00A838A9"/>
    <w:rsid w:val="00A92164"/>
    <w:rsid w:val="00A928BF"/>
    <w:rsid w:val="00A93D42"/>
    <w:rsid w:val="00AA13D7"/>
    <w:rsid w:val="00AC517B"/>
    <w:rsid w:val="00AF3767"/>
    <w:rsid w:val="00AF79AC"/>
    <w:rsid w:val="00B03D78"/>
    <w:rsid w:val="00B334B2"/>
    <w:rsid w:val="00B37BFF"/>
    <w:rsid w:val="00B457AB"/>
    <w:rsid w:val="00B53D0D"/>
    <w:rsid w:val="00B67A68"/>
    <w:rsid w:val="00B81AD5"/>
    <w:rsid w:val="00BA3E8C"/>
    <w:rsid w:val="00BA649D"/>
    <w:rsid w:val="00BA79EE"/>
    <w:rsid w:val="00BB464D"/>
    <w:rsid w:val="00BE2632"/>
    <w:rsid w:val="00C02B73"/>
    <w:rsid w:val="00C40C7E"/>
    <w:rsid w:val="00C50AA2"/>
    <w:rsid w:val="00CA46F1"/>
    <w:rsid w:val="00CA7209"/>
    <w:rsid w:val="00CC084F"/>
    <w:rsid w:val="00CC09B2"/>
    <w:rsid w:val="00CE69A9"/>
    <w:rsid w:val="00CF66F5"/>
    <w:rsid w:val="00D10C85"/>
    <w:rsid w:val="00D11770"/>
    <w:rsid w:val="00D277E1"/>
    <w:rsid w:val="00D40156"/>
    <w:rsid w:val="00D83FDF"/>
    <w:rsid w:val="00D85CF8"/>
    <w:rsid w:val="00DC52B5"/>
    <w:rsid w:val="00DD7DE9"/>
    <w:rsid w:val="00DE6469"/>
    <w:rsid w:val="00E34F6F"/>
    <w:rsid w:val="00E40E99"/>
    <w:rsid w:val="00E413A0"/>
    <w:rsid w:val="00E5319B"/>
    <w:rsid w:val="00E54187"/>
    <w:rsid w:val="00E84005"/>
    <w:rsid w:val="00E85AFD"/>
    <w:rsid w:val="00EB21B5"/>
    <w:rsid w:val="00EB5C81"/>
    <w:rsid w:val="00EC2010"/>
    <w:rsid w:val="00EE736D"/>
    <w:rsid w:val="00F2679D"/>
    <w:rsid w:val="00F439FE"/>
    <w:rsid w:val="00F51763"/>
    <w:rsid w:val="00F67240"/>
    <w:rsid w:val="00F72B36"/>
    <w:rsid w:val="00F97D5C"/>
    <w:rsid w:val="00FB155A"/>
    <w:rsid w:val="00FB5843"/>
    <w:rsid w:val="00FC2297"/>
    <w:rsid w:val="00FC478E"/>
    <w:rsid w:val="00FD50F4"/>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st1">
    <w:name w:val="st1"/>
    <w:basedOn w:val="Fuentedeprrafopredeter"/>
    <w:rsid w:val="009371C4"/>
  </w:style>
  <w:style w:type="table" w:customStyle="1" w:styleId="Tablaconcuadrcula1">
    <w:name w:val="Tabla con cuadrícula1"/>
    <w:basedOn w:val="Tablanormal"/>
    <w:next w:val="Tablaconcuadrcula"/>
    <w:uiPriority w:val="59"/>
    <w:rsid w:val="00364091"/>
    <w:rPr>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26</TotalTime>
  <Pages>7</Pages>
  <Words>1768</Words>
  <Characters>9730</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German adolfo Ocampo diaz</cp:lastModifiedBy>
  <cp:revision>15</cp:revision>
  <cp:lastPrinted>2016-06-08T13:42:00Z</cp:lastPrinted>
  <dcterms:created xsi:type="dcterms:W3CDTF">2024-07-12T19:40:00Z</dcterms:created>
  <dcterms:modified xsi:type="dcterms:W3CDTF">2026-05-15T16:26:00Z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